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79" w:type="dxa"/>
        <w:tblCellMar>
          <w:top w:w="144" w:type="dxa"/>
          <w:left w:w="115" w:type="dxa"/>
          <w:bottom w:w="144" w:type="dxa"/>
          <w:right w:w="115" w:type="dxa"/>
        </w:tblCellMar>
        <w:tblLook w:val="04A0" w:firstRow="1" w:lastRow="0" w:firstColumn="1" w:lastColumn="0" w:noHBand="0" w:noVBand="1"/>
      </w:tblPr>
      <w:tblGrid>
        <w:gridCol w:w="9679"/>
      </w:tblGrid>
      <w:tr w:rsidR="00595FC4" w14:paraId="2BE64180" w14:textId="77777777" w:rsidTr="002F5F25">
        <w:trPr>
          <w:trHeight w:val="2021"/>
        </w:trPr>
        <w:tc>
          <w:tcPr>
            <w:tcW w:w="9679" w:type="dxa"/>
            <w:tcBorders>
              <w:top w:val="nil"/>
              <w:left w:val="nil"/>
              <w:bottom w:val="nil"/>
              <w:right w:val="nil"/>
            </w:tcBorders>
            <w:shd w:val="clear" w:color="auto" w:fill="5B9BD5" w:themeFill="accent1"/>
            <w:vAlign w:val="center"/>
          </w:tcPr>
          <w:p w14:paraId="74777EE7" w14:textId="16003224" w:rsidR="00595FC4" w:rsidRPr="00595FC4" w:rsidRDefault="00146688" w:rsidP="0064113E">
            <w:pPr>
              <w:pStyle w:val="Title"/>
              <w:rPr>
                <w:rFonts w:ascii="Arial" w:eastAsiaTheme="minorHAnsi" w:hAnsi="Arial" w:cstheme="minorBidi"/>
                <w:spacing w:val="0"/>
                <w:kern w:val="0"/>
                <w:sz w:val="32"/>
                <w:szCs w:val="44"/>
              </w:rPr>
            </w:pPr>
            <w:bookmarkStart w:id="0" w:name="_Toc514071979"/>
            <w:bookmarkStart w:id="1" w:name="_Toc518654023"/>
            <w:bookmarkStart w:id="2" w:name="_Toc529285672"/>
            <w:r>
              <w:rPr>
                <w:rFonts w:ascii="Arial" w:eastAsiaTheme="minorHAnsi" w:hAnsi="Arial" w:cstheme="minorBidi"/>
                <w:spacing w:val="0"/>
                <w:kern w:val="0"/>
                <w:sz w:val="32"/>
                <w:szCs w:val="44"/>
              </w:rPr>
              <w:t xml:space="preserve">PROJET </w:t>
            </w:r>
            <w:r w:rsidR="00595FC4" w:rsidRPr="00595FC4">
              <w:rPr>
                <w:rFonts w:ascii="Arial" w:eastAsiaTheme="minorHAnsi" w:hAnsi="Arial" w:cstheme="minorBidi"/>
                <w:spacing w:val="0"/>
                <w:kern w:val="0"/>
                <w:sz w:val="32"/>
                <w:szCs w:val="44"/>
              </w:rPr>
              <w:t xml:space="preserve">ACCORD D’ENTREPRISE DU </w:t>
            </w:r>
            <w:r w:rsidR="0036719D">
              <w:rPr>
                <w:rFonts w:ascii="Arial" w:eastAsiaTheme="minorHAnsi" w:hAnsi="Arial" w:cstheme="minorBidi"/>
                <w:spacing w:val="0"/>
                <w:kern w:val="0"/>
                <w:sz w:val="32"/>
                <w:szCs w:val="44"/>
              </w:rPr>
              <w:t>x</w:t>
            </w:r>
            <w:r w:rsidR="00165AEF">
              <w:rPr>
                <w:rFonts w:ascii="Arial" w:eastAsiaTheme="minorHAnsi" w:hAnsi="Arial" w:cstheme="minorBidi"/>
                <w:spacing w:val="0"/>
                <w:kern w:val="0"/>
                <w:sz w:val="32"/>
                <w:szCs w:val="44"/>
              </w:rPr>
              <w:t xml:space="preserve"> </w:t>
            </w:r>
            <w:r w:rsidR="00EE5179">
              <w:rPr>
                <w:rFonts w:ascii="Arial" w:eastAsiaTheme="minorHAnsi" w:hAnsi="Arial" w:cstheme="minorBidi"/>
                <w:spacing w:val="0"/>
                <w:kern w:val="0"/>
                <w:sz w:val="32"/>
                <w:szCs w:val="44"/>
              </w:rPr>
              <w:t xml:space="preserve">MAI </w:t>
            </w:r>
            <w:r w:rsidR="00E50AD3">
              <w:rPr>
                <w:rFonts w:ascii="Arial" w:eastAsiaTheme="minorHAnsi" w:hAnsi="Arial" w:cstheme="minorBidi"/>
                <w:spacing w:val="0"/>
                <w:kern w:val="0"/>
                <w:sz w:val="32"/>
                <w:szCs w:val="44"/>
              </w:rPr>
              <w:t>2020</w:t>
            </w:r>
          </w:p>
          <w:p w14:paraId="37E37402" w14:textId="72766FC5" w:rsidR="00595FC4" w:rsidRPr="0000612C" w:rsidRDefault="00595FC4" w:rsidP="0064113E">
            <w:pPr>
              <w:jc w:val="center"/>
            </w:pPr>
            <w:r w:rsidRPr="00A51B91">
              <w:rPr>
                <w:b/>
                <w:color w:val="FFFFFF" w:themeColor="background1"/>
                <w:sz w:val="32"/>
                <w:szCs w:val="44"/>
              </w:rPr>
              <w:t xml:space="preserve">RELATIF </w:t>
            </w:r>
            <w:r w:rsidR="00144D29">
              <w:rPr>
                <w:b/>
                <w:color w:val="FFFFFF" w:themeColor="background1"/>
                <w:sz w:val="32"/>
                <w:szCs w:val="44"/>
              </w:rPr>
              <w:t>A</w:t>
            </w:r>
            <w:r w:rsidR="0064113E">
              <w:rPr>
                <w:b/>
                <w:color w:val="FFFFFF" w:themeColor="background1"/>
                <w:sz w:val="32"/>
                <w:szCs w:val="44"/>
              </w:rPr>
              <w:t xml:space="preserve">UX MESURES </w:t>
            </w:r>
            <w:r w:rsidR="00144D29" w:rsidRPr="00144D29">
              <w:rPr>
                <w:b/>
                <w:color w:val="FFFFFF" w:themeColor="background1"/>
                <w:sz w:val="32"/>
                <w:szCs w:val="44"/>
              </w:rPr>
              <w:t xml:space="preserve">EN VUE D’UN </w:t>
            </w:r>
            <w:r w:rsidR="001E0C2A" w:rsidRPr="00144D29">
              <w:rPr>
                <w:b/>
                <w:color w:val="FFFFFF" w:themeColor="background1"/>
                <w:sz w:val="32"/>
                <w:szCs w:val="44"/>
              </w:rPr>
              <w:t xml:space="preserve">RETOUR </w:t>
            </w:r>
            <w:r w:rsidR="00144D29" w:rsidRPr="00144D29">
              <w:rPr>
                <w:b/>
                <w:color w:val="FFFFFF" w:themeColor="background1"/>
                <w:sz w:val="32"/>
                <w:szCs w:val="44"/>
              </w:rPr>
              <w:t xml:space="preserve">PROGRESSIF </w:t>
            </w:r>
            <w:r w:rsidR="0036719D" w:rsidRPr="00144D29">
              <w:rPr>
                <w:b/>
                <w:color w:val="FFFFFF" w:themeColor="background1"/>
                <w:sz w:val="32"/>
                <w:szCs w:val="44"/>
              </w:rPr>
              <w:t>À</w:t>
            </w:r>
            <w:r w:rsidR="00144D29" w:rsidRPr="00144D29">
              <w:rPr>
                <w:b/>
                <w:color w:val="FFFFFF" w:themeColor="background1"/>
                <w:sz w:val="32"/>
                <w:szCs w:val="44"/>
              </w:rPr>
              <w:t xml:space="preserve"> UN FONCTIONNEMENT </w:t>
            </w:r>
            <w:r w:rsidR="0064113E">
              <w:rPr>
                <w:b/>
                <w:color w:val="FFFFFF" w:themeColor="background1"/>
                <w:sz w:val="32"/>
                <w:szCs w:val="44"/>
              </w:rPr>
              <w:t>« </w:t>
            </w:r>
            <w:r w:rsidR="00144D29" w:rsidRPr="00144D29">
              <w:rPr>
                <w:b/>
                <w:color w:val="FFFFFF" w:themeColor="background1"/>
                <w:sz w:val="32"/>
                <w:szCs w:val="44"/>
              </w:rPr>
              <w:t>NO</w:t>
            </w:r>
            <w:r w:rsidR="0064113E">
              <w:rPr>
                <w:b/>
                <w:color w:val="FFFFFF" w:themeColor="background1"/>
                <w:sz w:val="32"/>
                <w:szCs w:val="44"/>
              </w:rPr>
              <w:t>RMAL </w:t>
            </w:r>
            <w:r w:rsidR="00BC271B">
              <w:rPr>
                <w:b/>
                <w:color w:val="FFFFFF" w:themeColor="background1"/>
                <w:sz w:val="32"/>
                <w:szCs w:val="44"/>
              </w:rPr>
              <w:t xml:space="preserve">» </w:t>
            </w:r>
            <w:r w:rsidR="00BC271B" w:rsidRPr="00144D29">
              <w:rPr>
                <w:b/>
                <w:color w:val="FFFFFF" w:themeColor="background1"/>
                <w:sz w:val="32"/>
                <w:szCs w:val="44"/>
              </w:rPr>
              <w:t>DE</w:t>
            </w:r>
            <w:r w:rsidR="00144D29" w:rsidRPr="00144D29">
              <w:rPr>
                <w:b/>
                <w:color w:val="FFFFFF" w:themeColor="background1"/>
                <w:sz w:val="32"/>
                <w:szCs w:val="44"/>
              </w:rPr>
              <w:t xml:space="preserve"> L’ENTREPRISE </w:t>
            </w:r>
            <w:r w:rsidR="0064113E">
              <w:rPr>
                <w:b/>
                <w:color w:val="FFFFFF" w:themeColor="background1"/>
                <w:sz w:val="32"/>
                <w:szCs w:val="44"/>
              </w:rPr>
              <w:t>DANS LE CADRE DE LA PANDEMIE COVI</w:t>
            </w:r>
            <w:r w:rsidR="00BC271B">
              <w:rPr>
                <w:b/>
                <w:color w:val="FFFFFF" w:themeColor="background1"/>
                <w:sz w:val="32"/>
                <w:szCs w:val="44"/>
              </w:rPr>
              <w:t>D</w:t>
            </w:r>
            <w:r w:rsidR="0064113E">
              <w:rPr>
                <w:b/>
                <w:color w:val="FFFFFF" w:themeColor="background1"/>
                <w:sz w:val="32"/>
                <w:szCs w:val="44"/>
              </w:rPr>
              <w:t>-19</w:t>
            </w:r>
          </w:p>
        </w:tc>
      </w:tr>
    </w:tbl>
    <w:p w14:paraId="2A9918F4" w14:textId="1E9E2074" w:rsidR="00595FC4" w:rsidRDefault="005D6A13" w:rsidP="00595FC4">
      <w:pPr>
        <w:rPr>
          <w:rFonts w:cs="Arial"/>
          <w:b/>
          <w:bCs/>
        </w:rPr>
      </w:pPr>
      <w:bookmarkStart w:id="3" w:name="_Hlk35455860"/>
      <w:bookmarkEnd w:id="3"/>
      <w:r>
        <w:rPr>
          <w:noProof/>
          <w:sz w:val="32"/>
          <w:lang w:eastAsia="fr-FR"/>
        </w:rPr>
        <w:drawing>
          <wp:anchor distT="0" distB="0" distL="114300" distR="114300" simplePos="0" relativeHeight="251658241" behindDoc="0" locked="0" layoutInCell="1" allowOverlap="1" wp14:anchorId="24FB6A95" wp14:editId="2E3685A3">
            <wp:simplePos x="0" y="0"/>
            <wp:positionH relativeFrom="column">
              <wp:posOffset>-226695</wp:posOffset>
            </wp:positionH>
            <wp:positionV relativeFrom="paragraph">
              <wp:posOffset>-1941195</wp:posOffset>
            </wp:positionV>
            <wp:extent cx="983615" cy="983615"/>
            <wp:effectExtent l="0" t="0" r="6985" b="6985"/>
            <wp:wrapNone/>
            <wp:docPr id="18" name="Picture 18" descr="2017pre_79e7d7f723d68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7pre_79e7d7f723d687b"/>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8361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5F0FE6" w14:textId="77777777" w:rsidR="00595FC4" w:rsidRDefault="00595FC4" w:rsidP="00595FC4">
      <w:pPr>
        <w:rPr>
          <w:rFonts w:cs="Arial"/>
          <w:b/>
          <w:bCs/>
        </w:rPr>
      </w:pPr>
    </w:p>
    <w:p w14:paraId="2FF1BA6E" w14:textId="33EF8733" w:rsidR="00595FC4" w:rsidRPr="0035176A" w:rsidRDefault="00595FC4" w:rsidP="00640B23">
      <w:pPr>
        <w:tabs>
          <w:tab w:val="left" w:pos="6120"/>
        </w:tabs>
        <w:spacing w:after="0" w:line="276" w:lineRule="auto"/>
        <w:rPr>
          <w:rFonts w:ascii="Arial" w:hAnsi="Arial" w:cs="Arial"/>
          <w:b/>
          <w:bCs/>
          <w:color w:val="002052"/>
          <w:szCs w:val="24"/>
        </w:rPr>
      </w:pPr>
      <w:r w:rsidRPr="0035176A">
        <w:rPr>
          <w:rFonts w:ascii="Arial" w:hAnsi="Arial" w:cs="Arial"/>
          <w:b/>
          <w:bCs/>
          <w:color w:val="002052"/>
          <w:szCs w:val="24"/>
        </w:rPr>
        <w:t>ACCORD CONCLU ENTRE :</w:t>
      </w:r>
      <w:r w:rsidR="00640B23">
        <w:rPr>
          <w:rFonts w:ascii="Arial" w:hAnsi="Arial" w:cs="Arial"/>
          <w:b/>
          <w:bCs/>
          <w:color w:val="002052"/>
          <w:szCs w:val="24"/>
        </w:rPr>
        <w:tab/>
      </w:r>
    </w:p>
    <w:p w14:paraId="6789D990" w14:textId="77777777" w:rsidR="00595FC4" w:rsidRPr="000A0564" w:rsidRDefault="00595FC4" w:rsidP="00595FC4">
      <w:pPr>
        <w:rPr>
          <w:rFonts w:cs="Arial"/>
          <w:szCs w:val="24"/>
        </w:rPr>
      </w:pPr>
    </w:p>
    <w:p w14:paraId="2E6C4DB8" w14:textId="0DEBDA78" w:rsidR="00595FC4" w:rsidRPr="005A623E" w:rsidRDefault="00595FC4" w:rsidP="00595FC4">
      <w:pPr>
        <w:jc w:val="both"/>
        <w:rPr>
          <w:rFonts w:ascii="Arial" w:hAnsi="Arial" w:cs="Arial"/>
          <w:bCs/>
          <w:color w:val="002060"/>
        </w:rPr>
      </w:pPr>
      <w:r w:rsidRPr="005A623E">
        <w:rPr>
          <w:rFonts w:ascii="Arial" w:hAnsi="Arial" w:cs="Arial"/>
          <w:b/>
          <w:bCs/>
          <w:color w:val="002060"/>
        </w:rPr>
        <w:t xml:space="preserve">L’ensemble des entités STMicroelectronics de l’UES, </w:t>
      </w:r>
      <w:r w:rsidRPr="005A623E">
        <w:rPr>
          <w:rFonts w:ascii="Arial" w:hAnsi="Arial" w:cs="Arial"/>
          <w:bCs/>
          <w:color w:val="002060"/>
        </w:rPr>
        <w:t xml:space="preserve">tel </w:t>
      </w:r>
      <w:r w:rsidR="0035176A" w:rsidRPr="005A623E">
        <w:rPr>
          <w:rFonts w:ascii="Arial" w:hAnsi="Arial" w:cs="Arial"/>
          <w:bCs/>
          <w:color w:val="002060"/>
        </w:rPr>
        <w:t>que défini</w:t>
      </w:r>
      <w:r w:rsidRPr="005A623E">
        <w:rPr>
          <w:rFonts w:ascii="Arial" w:hAnsi="Arial" w:cs="Arial"/>
          <w:bCs/>
          <w:color w:val="002060"/>
        </w:rPr>
        <w:t xml:space="preserve"> par l’accord d’entreprise relatif à la reconnaissance d’une Unité </w:t>
      </w:r>
      <w:r w:rsidR="00771B19" w:rsidRPr="005A623E">
        <w:rPr>
          <w:rFonts w:ascii="Arial" w:hAnsi="Arial" w:cs="Arial"/>
          <w:bCs/>
          <w:color w:val="002060"/>
        </w:rPr>
        <w:t>Économique</w:t>
      </w:r>
      <w:r w:rsidRPr="005A623E">
        <w:rPr>
          <w:rFonts w:ascii="Arial" w:hAnsi="Arial" w:cs="Arial"/>
          <w:bCs/>
          <w:color w:val="002060"/>
        </w:rPr>
        <w:t xml:space="preserve"> et Sociale du 22 décembre 2011 et ses avenants,</w:t>
      </w:r>
    </w:p>
    <w:p w14:paraId="0BEE4E9C" w14:textId="77777777" w:rsidR="00595FC4" w:rsidRPr="005A623E" w:rsidRDefault="00595FC4" w:rsidP="005D6A13">
      <w:pPr>
        <w:tabs>
          <w:tab w:val="left" w:pos="3810"/>
        </w:tabs>
        <w:jc w:val="center"/>
        <w:rPr>
          <w:rFonts w:ascii="Arial" w:hAnsi="Arial" w:cs="Arial"/>
          <w:color w:val="002060"/>
          <w:szCs w:val="24"/>
        </w:rPr>
      </w:pPr>
    </w:p>
    <w:p w14:paraId="504A6414" w14:textId="580FF845" w:rsidR="00595FC4" w:rsidRPr="005A623E" w:rsidRDefault="00595FC4" w:rsidP="00595FC4">
      <w:pPr>
        <w:tabs>
          <w:tab w:val="left" w:pos="3810"/>
        </w:tabs>
        <w:rPr>
          <w:rFonts w:ascii="Arial" w:hAnsi="Arial" w:cs="Arial"/>
          <w:bCs/>
          <w:color w:val="002060"/>
        </w:rPr>
      </w:pPr>
      <w:proofErr w:type="gramStart"/>
      <w:r w:rsidRPr="005A623E">
        <w:rPr>
          <w:rFonts w:ascii="Arial" w:hAnsi="Arial" w:cs="Arial"/>
          <w:bCs/>
          <w:color w:val="002060"/>
        </w:rPr>
        <w:t>ci</w:t>
      </w:r>
      <w:proofErr w:type="gramEnd"/>
      <w:r w:rsidRPr="005A623E">
        <w:rPr>
          <w:rFonts w:ascii="Arial" w:hAnsi="Arial" w:cs="Arial"/>
          <w:bCs/>
          <w:color w:val="002060"/>
        </w:rPr>
        <w:t xml:space="preserve">-après dénommée l’UES, </w:t>
      </w:r>
    </w:p>
    <w:p w14:paraId="5CB27191" w14:textId="77777777" w:rsidR="00595FC4" w:rsidRPr="000A0564" w:rsidRDefault="00595FC4" w:rsidP="00853E73">
      <w:pPr>
        <w:tabs>
          <w:tab w:val="left" w:pos="3810"/>
        </w:tabs>
        <w:jc w:val="both"/>
        <w:rPr>
          <w:rFonts w:cs="Arial"/>
          <w:szCs w:val="24"/>
        </w:rPr>
      </w:pPr>
    </w:p>
    <w:p w14:paraId="44BB9DEB" w14:textId="1D20B963" w:rsidR="00595FC4" w:rsidRPr="005A623E" w:rsidRDefault="007D6E5A" w:rsidP="00853E73">
      <w:pPr>
        <w:tabs>
          <w:tab w:val="left" w:pos="3810"/>
        </w:tabs>
        <w:jc w:val="both"/>
        <w:rPr>
          <w:rFonts w:ascii="Arial" w:hAnsi="Arial" w:cs="Arial"/>
          <w:bCs/>
          <w:color w:val="002060"/>
        </w:rPr>
      </w:pPr>
      <w:r>
        <w:rPr>
          <w:rFonts w:ascii="Arial" w:hAnsi="Arial" w:cs="Arial"/>
          <w:bCs/>
          <w:color w:val="002060"/>
        </w:rPr>
        <w:t>Représentée</w:t>
      </w:r>
      <w:r w:rsidR="00595FC4" w:rsidRPr="005A623E">
        <w:rPr>
          <w:rFonts w:ascii="Arial" w:hAnsi="Arial" w:cs="Arial"/>
          <w:bCs/>
          <w:color w:val="002060"/>
        </w:rPr>
        <w:t xml:space="preserve"> par</w:t>
      </w:r>
      <w:r w:rsidR="00865728">
        <w:rPr>
          <w:rFonts w:ascii="Arial" w:hAnsi="Arial" w:cs="Arial"/>
          <w:bCs/>
          <w:color w:val="002060"/>
        </w:rPr>
        <w:t xml:space="preserve"> </w:t>
      </w:r>
      <w:r w:rsidR="00865728" w:rsidRPr="00612D5E">
        <w:rPr>
          <w:rFonts w:ascii="Arial" w:hAnsi="Arial" w:cs="Arial"/>
          <w:b/>
          <w:bCs/>
          <w:color w:val="002060"/>
        </w:rPr>
        <w:t>Alexis REROLLE</w:t>
      </w:r>
      <w:r w:rsidR="00595FC4" w:rsidRPr="00612D5E">
        <w:rPr>
          <w:rFonts w:ascii="Arial" w:hAnsi="Arial" w:cs="Arial"/>
          <w:b/>
          <w:bCs/>
          <w:color w:val="002060"/>
        </w:rPr>
        <w:t xml:space="preserve">, Directeur </w:t>
      </w:r>
      <w:r w:rsidR="00865728" w:rsidRPr="00612D5E">
        <w:rPr>
          <w:rFonts w:ascii="Arial" w:hAnsi="Arial" w:cs="Arial"/>
          <w:b/>
          <w:bCs/>
          <w:color w:val="002060"/>
        </w:rPr>
        <w:t>des Ressources Humaines France</w:t>
      </w:r>
      <w:r w:rsidR="00595FC4" w:rsidRPr="005A623E">
        <w:rPr>
          <w:rFonts w:ascii="Arial" w:hAnsi="Arial" w:cs="Arial"/>
          <w:bCs/>
          <w:color w:val="002060"/>
        </w:rPr>
        <w:t>, agissant en qualité de représentant des sociétés concernées,</w:t>
      </w:r>
    </w:p>
    <w:p w14:paraId="707F4A96" w14:textId="248C84D2" w:rsidR="00595FC4" w:rsidRPr="000A0564" w:rsidRDefault="00595FC4" w:rsidP="00595FC4">
      <w:pPr>
        <w:tabs>
          <w:tab w:val="left" w:pos="3810"/>
        </w:tabs>
        <w:rPr>
          <w:rFonts w:cs="Arial"/>
          <w:b/>
          <w:bCs/>
          <w:szCs w:val="24"/>
        </w:rPr>
      </w:pPr>
    </w:p>
    <w:p w14:paraId="5E5D56EC" w14:textId="77777777" w:rsidR="00595FC4" w:rsidRPr="005A623E" w:rsidRDefault="00595FC4" w:rsidP="00595FC4">
      <w:pPr>
        <w:rPr>
          <w:rFonts w:ascii="Arial" w:hAnsi="Arial" w:cs="Arial"/>
          <w:b/>
          <w:bCs/>
          <w:color w:val="002060"/>
          <w:szCs w:val="24"/>
        </w:rPr>
      </w:pPr>
      <w:r w:rsidRPr="005A623E">
        <w:rPr>
          <w:rFonts w:ascii="Arial" w:hAnsi="Arial" w:cs="Arial"/>
          <w:b/>
          <w:bCs/>
          <w:color w:val="002060"/>
          <w:szCs w:val="24"/>
        </w:rPr>
        <w:t>D'une part,</w:t>
      </w:r>
    </w:p>
    <w:p w14:paraId="3DDC9472" w14:textId="77777777" w:rsidR="00595FC4" w:rsidRPr="000A0564" w:rsidRDefault="00595FC4" w:rsidP="00853E73">
      <w:pPr>
        <w:jc w:val="both"/>
        <w:rPr>
          <w:rFonts w:cs="Arial"/>
          <w:szCs w:val="24"/>
        </w:rPr>
      </w:pPr>
    </w:p>
    <w:p w14:paraId="5237A4CB" w14:textId="77777777" w:rsidR="00595FC4" w:rsidRPr="005A623E" w:rsidRDefault="00595FC4" w:rsidP="00853E73">
      <w:pPr>
        <w:jc w:val="both"/>
        <w:rPr>
          <w:rFonts w:ascii="Arial" w:hAnsi="Arial" w:cs="Arial"/>
          <w:b/>
          <w:bCs/>
          <w:color w:val="002060"/>
          <w:szCs w:val="24"/>
        </w:rPr>
      </w:pPr>
      <w:r w:rsidRPr="005A623E">
        <w:rPr>
          <w:rFonts w:ascii="Arial" w:hAnsi="Arial" w:cs="Arial"/>
          <w:bCs/>
          <w:color w:val="002060"/>
          <w:szCs w:val="24"/>
        </w:rPr>
        <w:t xml:space="preserve">Et </w:t>
      </w:r>
      <w:r w:rsidRPr="005A623E">
        <w:rPr>
          <w:rFonts w:ascii="Arial" w:hAnsi="Arial" w:cs="Arial"/>
          <w:color w:val="002060"/>
          <w:szCs w:val="24"/>
        </w:rPr>
        <w:t>les</w:t>
      </w:r>
      <w:r w:rsidRPr="005A623E">
        <w:rPr>
          <w:rFonts w:ascii="Arial" w:hAnsi="Arial" w:cs="Arial"/>
          <w:b/>
          <w:color w:val="002060"/>
          <w:szCs w:val="24"/>
        </w:rPr>
        <w:t xml:space="preserve"> Organisations Syndicales Représentatives</w:t>
      </w:r>
      <w:r w:rsidRPr="005A623E">
        <w:rPr>
          <w:rFonts w:ascii="Arial" w:hAnsi="Arial" w:cs="Arial"/>
          <w:bCs/>
          <w:color w:val="002060"/>
          <w:szCs w:val="24"/>
        </w:rPr>
        <w:t xml:space="preserve">, représentées chacune par leur </w:t>
      </w:r>
      <w:r w:rsidRPr="00612D5E">
        <w:rPr>
          <w:rFonts w:ascii="Arial" w:hAnsi="Arial" w:cs="Arial"/>
          <w:b/>
          <w:bCs/>
          <w:color w:val="002060"/>
          <w:szCs w:val="24"/>
        </w:rPr>
        <w:t>Délégué Syndical Central</w:t>
      </w:r>
      <w:r w:rsidRPr="005A623E">
        <w:rPr>
          <w:rFonts w:ascii="Arial" w:hAnsi="Arial" w:cs="Arial"/>
          <w:bCs/>
          <w:color w:val="002060"/>
          <w:szCs w:val="24"/>
        </w:rPr>
        <w:t>,</w:t>
      </w:r>
    </w:p>
    <w:p w14:paraId="62507302" w14:textId="78A93AB8" w:rsidR="00595FC4" w:rsidRDefault="00595FC4" w:rsidP="00595FC4">
      <w:pPr>
        <w:rPr>
          <w:rFonts w:ascii="Arial" w:hAnsi="Arial" w:cs="Arial"/>
          <w:bCs/>
          <w:color w:val="002060"/>
          <w:szCs w:val="24"/>
        </w:rPr>
      </w:pPr>
    </w:p>
    <w:p w14:paraId="0F3E8AAD" w14:textId="77777777" w:rsidR="005A623E" w:rsidRPr="005A623E" w:rsidRDefault="005A623E" w:rsidP="00595FC4">
      <w:pPr>
        <w:rPr>
          <w:rFonts w:ascii="Arial" w:hAnsi="Arial" w:cs="Arial"/>
          <w:bCs/>
          <w:color w:val="002060"/>
          <w:szCs w:val="24"/>
        </w:rPr>
      </w:pPr>
    </w:p>
    <w:p w14:paraId="43590CBC" w14:textId="77777777" w:rsidR="00595FC4" w:rsidRPr="005A623E" w:rsidRDefault="00595FC4" w:rsidP="00595FC4">
      <w:pPr>
        <w:rPr>
          <w:rFonts w:ascii="Arial" w:hAnsi="Arial" w:cs="Arial"/>
          <w:b/>
          <w:bCs/>
          <w:color w:val="002060"/>
          <w:szCs w:val="24"/>
        </w:rPr>
      </w:pPr>
      <w:r w:rsidRPr="005A623E">
        <w:rPr>
          <w:rFonts w:ascii="Arial" w:hAnsi="Arial" w:cs="Arial"/>
          <w:b/>
          <w:bCs/>
          <w:color w:val="002060"/>
          <w:szCs w:val="24"/>
        </w:rPr>
        <w:t xml:space="preserve">D'autre part, </w:t>
      </w:r>
    </w:p>
    <w:p w14:paraId="4E02AE53" w14:textId="2C02528E" w:rsidR="00595FC4" w:rsidRPr="0035176A" w:rsidRDefault="00595FC4" w:rsidP="0035176A">
      <w:pPr>
        <w:pStyle w:val="TOCHeading"/>
        <w:rPr>
          <w:b/>
          <w:color w:val="39A9DC"/>
        </w:rPr>
      </w:pPr>
      <w:r w:rsidRPr="00CC1351">
        <w:br w:type="page"/>
      </w:r>
    </w:p>
    <w:p w14:paraId="6C2F7A53" w14:textId="35BB1A56" w:rsidR="00DD671E" w:rsidRDefault="00EC4CBE">
      <w:pPr>
        <w:pStyle w:val="TOC1"/>
        <w:rPr>
          <w:rFonts w:asciiTheme="minorHAnsi" w:eastAsiaTheme="minorEastAsia" w:hAnsiTheme="minorHAnsi"/>
          <w:color w:val="auto"/>
          <w:sz w:val="22"/>
          <w:lang w:val="en-US"/>
        </w:rPr>
      </w:pPr>
      <w:r w:rsidRPr="00B56A07">
        <w:rPr>
          <w:rFonts w:eastAsia="Hiragino Sans GB" w:cs="Times New Roman"/>
          <w:color w:val="39A9DC"/>
          <w:sz w:val="28"/>
          <w:szCs w:val="32"/>
          <w:highlight w:val="yellow"/>
        </w:rPr>
        <w:lastRenderedPageBreak/>
        <w:fldChar w:fldCharType="begin"/>
      </w:r>
      <w:r w:rsidRPr="006F6598">
        <w:rPr>
          <w:rFonts w:eastAsia="Hiragino Sans GB" w:cs="Times New Roman"/>
          <w:color w:val="39A9DC"/>
          <w:sz w:val="28"/>
          <w:szCs w:val="32"/>
          <w:highlight w:val="yellow"/>
        </w:rPr>
        <w:instrText xml:space="preserve"> TOC \o "1-5" \h \z \u </w:instrText>
      </w:r>
      <w:r w:rsidRPr="00B56A07">
        <w:rPr>
          <w:rFonts w:eastAsia="Hiragino Sans GB" w:cs="Times New Roman"/>
          <w:color w:val="39A9DC"/>
          <w:sz w:val="28"/>
          <w:szCs w:val="32"/>
          <w:highlight w:val="yellow"/>
        </w:rPr>
        <w:fldChar w:fldCharType="separate"/>
      </w:r>
      <w:hyperlink w:anchor="_Toc41645538" w:history="1">
        <w:r w:rsidR="00DD671E" w:rsidRPr="00C22DBC">
          <w:rPr>
            <w:rStyle w:val="Hyperlink"/>
            <w:rFonts w:eastAsia="Hiragino Sans GB" w:cs="Arial"/>
            <w:b/>
          </w:rPr>
          <w:t>PREAMBULE</w:t>
        </w:r>
        <w:r w:rsidR="00DD671E">
          <w:rPr>
            <w:webHidden/>
          </w:rPr>
          <w:tab/>
        </w:r>
        <w:r w:rsidR="00DD671E">
          <w:rPr>
            <w:webHidden/>
          </w:rPr>
          <w:fldChar w:fldCharType="begin"/>
        </w:r>
        <w:r w:rsidR="00DD671E">
          <w:rPr>
            <w:webHidden/>
          </w:rPr>
          <w:instrText xml:space="preserve"> PAGEREF _Toc41645538 \h </w:instrText>
        </w:r>
        <w:r w:rsidR="00DD671E">
          <w:rPr>
            <w:webHidden/>
          </w:rPr>
        </w:r>
        <w:r w:rsidR="00DD671E">
          <w:rPr>
            <w:webHidden/>
          </w:rPr>
          <w:fldChar w:fldCharType="separate"/>
        </w:r>
        <w:r w:rsidR="00DD671E">
          <w:rPr>
            <w:webHidden/>
          </w:rPr>
          <w:t>3</w:t>
        </w:r>
        <w:r w:rsidR="00DD671E">
          <w:rPr>
            <w:webHidden/>
          </w:rPr>
          <w:fldChar w:fldCharType="end"/>
        </w:r>
      </w:hyperlink>
    </w:p>
    <w:p w14:paraId="7474ADF9" w14:textId="704AF156" w:rsidR="00DD671E" w:rsidRDefault="00DD671E">
      <w:pPr>
        <w:pStyle w:val="TOC4"/>
        <w:rPr>
          <w:rFonts w:asciiTheme="minorHAnsi" w:eastAsiaTheme="minorEastAsia" w:hAnsiTheme="minorHAnsi"/>
          <w:color w:val="auto"/>
          <w:sz w:val="22"/>
          <w:lang w:val="en-US"/>
        </w:rPr>
      </w:pPr>
      <w:hyperlink w:anchor="_Toc41645539" w:history="1">
        <w:r w:rsidRPr="00C22DBC">
          <w:rPr>
            <w:rStyle w:val="Hyperlink"/>
            <w:rFonts w:cs="Arial"/>
          </w:rPr>
          <w:t>Article 1 – Champ d’application de l’accord</w:t>
        </w:r>
        <w:r>
          <w:rPr>
            <w:webHidden/>
          </w:rPr>
          <w:tab/>
        </w:r>
        <w:r>
          <w:rPr>
            <w:webHidden/>
          </w:rPr>
          <w:fldChar w:fldCharType="begin"/>
        </w:r>
        <w:r>
          <w:rPr>
            <w:webHidden/>
          </w:rPr>
          <w:instrText xml:space="preserve"> PAGEREF _Toc41645539 \h </w:instrText>
        </w:r>
        <w:r>
          <w:rPr>
            <w:webHidden/>
          </w:rPr>
        </w:r>
        <w:r>
          <w:rPr>
            <w:webHidden/>
          </w:rPr>
          <w:fldChar w:fldCharType="separate"/>
        </w:r>
        <w:r>
          <w:rPr>
            <w:webHidden/>
          </w:rPr>
          <w:t>4</w:t>
        </w:r>
        <w:r>
          <w:rPr>
            <w:webHidden/>
          </w:rPr>
          <w:fldChar w:fldCharType="end"/>
        </w:r>
      </w:hyperlink>
    </w:p>
    <w:p w14:paraId="3B4311FC" w14:textId="0865487F" w:rsidR="00DD671E" w:rsidRDefault="00DD671E">
      <w:pPr>
        <w:pStyle w:val="TOC4"/>
        <w:rPr>
          <w:rFonts w:asciiTheme="minorHAnsi" w:eastAsiaTheme="minorEastAsia" w:hAnsiTheme="minorHAnsi"/>
          <w:color w:val="auto"/>
          <w:sz w:val="22"/>
          <w:lang w:val="en-US"/>
        </w:rPr>
      </w:pPr>
      <w:hyperlink w:anchor="_Toc41645540" w:history="1">
        <w:r w:rsidRPr="00C22DBC">
          <w:rPr>
            <w:rStyle w:val="Hyperlink"/>
            <w:rFonts w:cs="Arial"/>
          </w:rPr>
          <w:t>Article 2 – Principes directeurs de retour vers un fonctionnement nominal</w:t>
        </w:r>
        <w:r>
          <w:rPr>
            <w:webHidden/>
          </w:rPr>
          <w:tab/>
        </w:r>
        <w:r>
          <w:rPr>
            <w:webHidden/>
          </w:rPr>
          <w:fldChar w:fldCharType="begin"/>
        </w:r>
        <w:r>
          <w:rPr>
            <w:webHidden/>
          </w:rPr>
          <w:instrText xml:space="preserve"> PAGEREF _Toc41645540 \h </w:instrText>
        </w:r>
        <w:r>
          <w:rPr>
            <w:webHidden/>
          </w:rPr>
        </w:r>
        <w:r>
          <w:rPr>
            <w:webHidden/>
          </w:rPr>
          <w:fldChar w:fldCharType="separate"/>
        </w:r>
        <w:r>
          <w:rPr>
            <w:webHidden/>
          </w:rPr>
          <w:t>4</w:t>
        </w:r>
        <w:r>
          <w:rPr>
            <w:webHidden/>
          </w:rPr>
          <w:fldChar w:fldCharType="end"/>
        </w:r>
      </w:hyperlink>
    </w:p>
    <w:p w14:paraId="1715B303" w14:textId="7584E66E" w:rsidR="00DD671E" w:rsidRPr="00DD671E" w:rsidRDefault="00DD671E">
      <w:pPr>
        <w:pStyle w:val="TOC5"/>
        <w:tabs>
          <w:tab w:val="right" w:leader="dot" w:pos="9039"/>
        </w:tabs>
        <w:rPr>
          <w:rFonts w:asciiTheme="minorHAnsi" w:eastAsiaTheme="minorEastAsia" w:hAnsiTheme="minorHAnsi"/>
          <w:noProof/>
          <w:color w:val="auto"/>
          <w:sz w:val="22"/>
          <w:lang w:val="en-US"/>
        </w:rPr>
      </w:pPr>
      <w:hyperlink w:anchor="_Toc41645541" w:history="1">
        <w:r w:rsidRPr="00DD671E">
          <w:rPr>
            <w:rStyle w:val="Hyperlink"/>
            <w:rFonts w:cs="Arial"/>
            <w:noProof/>
          </w:rPr>
          <w:t>Article 2.1 – La sécurité</w:t>
        </w:r>
        <w:r w:rsidRPr="00DD671E">
          <w:rPr>
            <w:noProof/>
            <w:webHidden/>
          </w:rPr>
          <w:tab/>
        </w:r>
        <w:r w:rsidRPr="00DD671E">
          <w:rPr>
            <w:noProof/>
            <w:webHidden/>
          </w:rPr>
          <w:fldChar w:fldCharType="begin"/>
        </w:r>
        <w:r w:rsidRPr="00DD671E">
          <w:rPr>
            <w:noProof/>
            <w:webHidden/>
          </w:rPr>
          <w:instrText xml:space="preserve"> PAGEREF _Toc41645541 \h </w:instrText>
        </w:r>
        <w:r w:rsidRPr="00DD671E">
          <w:rPr>
            <w:noProof/>
            <w:webHidden/>
          </w:rPr>
        </w:r>
        <w:r w:rsidRPr="00DD671E">
          <w:rPr>
            <w:noProof/>
            <w:webHidden/>
          </w:rPr>
          <w:fldChar w:fldCharType="separate"/>
        </w:r>
        <w:r w:rsidRPr="00DD671E">
          <w:rPr>
            <w:noProof/>
            <w:webHidden/>
          </w:rPr>
          <w:t>4</w:t>
        </w:r>
        <w:r w:rsidRPr="00DD671E">
          <w:rPr>
            <w:noProof/>
            <w:webHidden/>
          </w:rPr>
          <w:fldChar w:fldCharType="end"/>
        </w:r>
      </w:hyperlink>
    </w:p>
    <w:p w14:paraId="368131FD" w14:textId="5424B844" w:rsidR="00DD671E" w:rsidRPr="00DD671E" w:rsidRDefault="00DD671E">
      <w:pPr>
        <w:pStyle w:val="TOC5"/>
        <w:tabs>
          <w:tab w:val="right" w:leader="dot" w:pos="9039"/>
        </w:tabs>
        <w:rPr>
          <w:rFonts w:asciiTheme="minorHAnsi" w:eastAsiaTheme="minorEastAsia" w:hAnsiTheme="minorHAnsi"/>
          <w:noProof/>
          <w:color w:val="auto"/>
          <w:sz w:val="22"/>
          <w:lang w:val="en-US"/>
        </w:rPr>
      </w:pPr>
      <w:hyperlink w:anchor="_Toc41645542" w:history="1">
        <w:r w:rsidRPr="00DD671E">
          <w:rPr>
            <w:rStyle w:val="Hyperlink"/>
            <w:rFonts w:cs="Arial"/>
            <w:noProof/>
          </w:rPr>
          <w:t>Article 2.2 – Retour progressif</w:t>
        </w:r>
        <w:r w:rsidRPr="00DD671E">
          <w:rPr>
            <w:noProof/>
            <w:webHidden/>
          </w:rPr>
          <w:tab/>
        </w:r>
        <w:r w:rsidRPr="00DD671E">
          <w:rPr>
            <w:noProof/>
            <w:webHidden/>
          </w:rPr>
          <w:fldChar w:fldCharType="begin"/>
        </w:r>
        <w:r w:rsidRPr="00DD671E">
          <w:rPr>
            <w:noProof/>
            <w:webHidden/>
          </w:rPr>
          <w:instrText xml:space="preserve"> PAGEREF _Toc41645542 \h </w:instrText>
        </w:r>
        <w:r w:rsidRPr="00DD671E">
          <w:rPr>
            <w:noProof/>
            <w:webHidden/>
          </w:rPr>
        </w:r>
        <w:r w:rsidRPr="00DD671E">
          <w:rPr>
            <w:noProof/>
            <w:webHidden/>
          </w:rPr>
          <w:fldChar w:fldCharType="separate"/>
        </w:r>
        <w:r w:rsidRPr="00DD671E">
          <w:rPr>
            <w:noProof/>
            <w:webHidden/>
          </w:rPr>
          <w:t>5</w:t>
        </w:r>
        <w:r w:rsidRPr="00DD671E">
          <w:rPr>
            <w:noProof/>
            <w:webHidden/>
          </w:rPr>
          <w:fldChar w:fldCharType="end"/>
        </w:r>
      </w:hyperlink>
    </w:p>
    <w:p w14:paraId="15677DB8" w14:textId="6A3FE760" w:rsidR="00DD671E" w:rsidRDefault="00DD671E">
      <w:pPr>
        <w:pStyle w:val="TOC4"/>
        <w:rPr>
          <w:rFonts w:asciiTheme="minorHAnsi" w:eastAsiaTheme="minorEastAsia" w:hAnsiTheme="minorHAnsi"/>
          <w:color w:val="auto"/>
          <w:sz w:val="22"/>
          <w:lang w:val="en-US"/>
        </w:rPr>
      </w:pPr>
      <w:hyperlink w:anchor="_Toc41645543" w:history="1">
        <w:r w:rsidRPr="00C22DBC">
          <w:rPr>
            <w:rStyle w:val="Hyperlink"/>
            <w:rFonts w:cs="Arial"/>
          </w:rPr>
          <w:t>Article 3 – Durée de l’accord</w:t>
        </w:r>
        <w:r>
          <w:rPr>
            <w:webHidden/>
          </w:rPr>
          <w:tab/>
        </w:r>
        <w:r>
          <w:rPr>
            <w:webHidden/>
          </w:rPr>
          <w:fldChar w:fldCharType="begin"/>
        </w:r>
        <w:r>
          <w:rPr>
            <w:webHidden/>
          </w:rPr>
          <w:instrText xml:space="preserve"> PAGEREF _Toc41645543 \h </w:instrText>
        </w:r>
        <w:r>
          <w:rPr>
            <w:webHidden/>
          </w:rPr>
        </w:r>
        <w:r>
          <w:rPr>
            <w:webHidden/>
          </w:rPr>
          <w:fldChar w:fldCharType="separate"/>
        </w:r>
        <w:r>
          <w:rPr>
            <w:webHidden/>
          </w:rPr>
          <w:t>6</w:t>
        </w:r>
        <w:r>
          <w:rPr>
            <w:webHidden/>
          </w:rPr>
          <w:fldChar w:fldCharType="end"/>
        </w:r>
      </w:hyperlink>
    </w:p>
    <w:p w14:paraId="3E4EC845" w14:textId="6E99EB33" w:rsidR="00DD671E" w:rsidRDefault="00DD671E">
      <w:pPr>
        <w:pStyle w:val="TOC4"/>
        <w:rPr>
          <w:rFonts w:asciiTheme="minorHAnsi" w:eastAsiaTheme="minorEastAsia" w:hAnsiTheme="minorHAnsi"/>
          <w:color w:val="auto"/>
          <w:sz w:val="22"/>
          <w:lang w:val="en-US"/>
        </w:rPr>
      </w:pPr>
      <w:hyperlink w:anchor="_Toc41645544" w:history="1">
        <w:r w:rsidRPr="00C22DBC">
          <w:rPr>
            <w:rStyle w:val="Hyperlink"/>
            <w:rFonts w:cs="Arial"/>
          </w:rPr>
          <w:t>Article 4 – Revoyure en cas d’évolution</w:t>
        </w:r>
        <w:r>
          <w:rPr>
            <w:webHidden/>
          </w:rPr>
          <w:tab/>
        </w:r>
        <w:r>
          <w:rPr>
            <w:webHidden/>
          </w:rPr>
          <w:fldChar w:fldCharType="begin"/>
        </w:r>
        <w:r>
          <w:rPr>
            <w:webHidden/>
          </w:rPr>
          <w:instrText xml:space="preserve"> PAGEREF _Toc41645544 \h </w:instrText>
        </w:r>
        <w:r>
          <w:rPr>
            <w:webHidden/>
          </w:rPr>
        </w:r>
        <w:r>
          <w:rPr>
            <w:webHidden/>
          </w:rPr>
          <w:fldChar w:fldCharType="separate"/>
        </w:r>
        <w:r>
          <w:rPr>
            <w:webHidden/>
          </w:rPr>
          <w:t>6</w:t>
        </w:r>
        <w:r>
          <w:rPr>
            <w:webHidden/>
          </w:rPr>
          <w:fldChar w:fldCharType="end"/>
        </w:r>
      </w:hyperlink>
    </w:p>
    <w:p w14:paraId="6F65E365" w14:textId="4B56AE3E" w:rsidR="00DD671E" w:rsidRDefault="00DD671E">
      <w:pPr>
        <w:pStyle w:val="TOC4"/>
        <w:rPr>
          <w:rFonts w:asciiTheme="minorHAnsi" w:eastAsiaTheme="minorEastAsia" w:hAnsiTheme="minorHAnsi"/>
          <w:color w:val="auto"/>
          <w:sz w:val="22"/>
          <w:lang w:val="en-US"/>
        </w:rPr>
      </w:pPr>
      <w:hyperlink w:anchor="_Toc41645545" w:history="1">
        <w:r w:rsidRPr="00C22DBC">
          <w:rPr>
            <w:rStyle w:val="Hyperlink"/>
            <w:rFonts w:cs="Arial"/>
          </w:rPr>
          <w:t>Article 5 – Commissions de suivi de l’accord nationale et locales</w:t>
        </w:r>
        <w:r>
          <w:rPr>
            <w:webHidden/>
          </w:rPr>
          <w:tab/>
        </w:r>
        <w:r>
          <w:rPr>
            <w:webHidden/>
          </w:rPr>
          <w:fldChar w:fldCharType="begin"/>
        </w:r>
        <w:r>
          <w:rPr>
            <w:webHidden/>
          </w:rPr>
          <w:instrText xml:space="preserve"> PAGEREF _Toc41645545 \h </w:instrText>
        </w:r>
        <w:r>
          <w:rPr>
            <w:webHidden/>
          </w:rPr>
        </w:r>
        <w:r>
          <w:rPr>
            <w:webHidden/>
          </w:rPr>
          <w:fldChar w:fldCharType="separate"/>
        </w:r>
        <w:r>
          <w:rPr>
            <w:webHidden/>
          </w:rPr>
          <w:t>6</w:t>
        </w:r>
        <w:r>
          <w:rPr>
            <w:webHidden/>
          </w:rPr>
          <w:fldChar w:fldCharType="end"/>
        </w:r>
      </w:hyperlink>
    </w:p>
    <w:p w14:paraId="32D17BD9" w14:textId="53B09F89" w:rsidR="00DD671E" w:rsidRDefault="00DD671E">
      <w:pPr>
        <w:pStyle w:val="TOC4"/>
        <w:rPr>
          <w:rFonts w:asciiTheme="minorHAnsi" w:eastAsiaTheme="minorEastAsia" w:hAnsiTheme="minorHAnsi"/>
          <w:color w:val="auto"/>
          <w:sz w:val="22"/>
          <w:lang w:val="en-US"/>
        </w:rPr>
      </w:pPr>
      <w:hyperlink w:anchor="_Toc41645546" w:history="1">
        <w:r w:rsidRPr="00C22DBC">
          <w:rPr>
            <w:rStyle w:val="Hyperlink"/>
            <w:rFonts w:cs="Arial"/>
          </w:rPr>
          <w:t>Article 6 – Révision de l’accord</w:t>
        </w:r>
        <w:r>
          <w:rPr>
            <w:webHidden/>
          </w:rPr>
          <w:tab/>
        </w:r>
        <w:r>
          <w:rPr>
            <w:webHidden/>
          </w:rPr>
          <w:fldChar w:fldCharType="begin"/>
        </w:r>
        <w:r>
          <w:rPr>
            <w:webHidden/>
          </w:rPr>
          <w:instrText xml:space="preserve"> PAGEREF _Toc41645546 \h </w:instrText>
        </w:r>
        <w:r>
          <w:rPr>
            <w:webHidden/>
          </w:rPr>
        </w:r>
        <w:r>
          <w:rPr>
            <w:webHidden/>
          </w:rPr>
          <w:fldChar w:fldCharType="separate"/>
        </w:r>
        <w:r>
          <w:rPr>
            <w:webHidden/>
          </w:rPr>
          <w:t>7</w:t>
        </w:r>
        <w:r>
          <w:rPr>
            <w:webHidden/>
          </w:rPr>
          <w:fldChar w:fldCharType="end"/>
        </w:r>
      </w:hyperlink>
    </w:p>
    <w:p w14:paraId="29890BE0" w14:textId="4B7A43E6" w:rsidR="00DD671E" w:rsidRDefault="00DD671E">
      <w:pPr>
        <w:pStyle w:val="TOC4"/>
        <w:rPr>
          <w:rFonts w:asciiTheme="minorHAnsi" w:eastAsiaTheme="minorEastAsia" w:hAnsiTheme="minorHAnsi"/>
          <w:color w:val="auto"/>
          <w:sz w:val="22"/>
          <w:lang w:val="en-US"/>
        </w:rPr>
      </w:pPr>
      <w:hyperlink w:anchor="_Toc41645547" w:history="1">
        <w:r w:rsidRPr="00C22DBC">
          <w:rPr>
            <w:rStyle w:val="Hyperlink"/>
            <w:rFonts w:cs="Arial"/>
            <w:bCs/>
          </w:rPr>
          <w:t>Article 7 – Dépôt de l'accord</w:t>
        </w:r>
        <w:r>
          <w:rPr>
            <w:webHidden/>
          </w:rPr>
          <w:tab/>
        </w:r>
        <w:r>
          <w:rPr>
            <w:webHidden/>
          </w:rPr>
          <w:fldChar w:fldCharType="begin"/>
        </w:r>
        <w:r>
          <w:rPr>
            <w:webHidden/>
          </w:rPr>
          <w:instrText xml:space="preserve"> PAGEREF _Toc41645547 \h </w:instrText>
        </w:r>
        <w:r>
          <w:rPr>
            <w:webHidden/>
          </w:rPr>
        </w:r>
        <w:r>
          <w:rPr>
            <w:webHidden/>
          </w:rPr>
          <w:fldChar w:fldCharType="separate"/>
        </w:r>
        <w:r>
          <w:rPr>
            <w:webHidden/>
          </w:rPr>
          <w:t>7</w:t>
        </w:r>
        <w:r>
          <w:rPr>
            <w:webHidden/>
          </w:rPr>
          <w:fldChar w:fldCharType="end"/>
        </w:r>
      </w:hyperlink>
    </w:p>
    <w:p w14:paraId="22BB8663" w14:textId="09995444" w:rsidR="00595FC4" w:rsidRDefault="00EC4CBE" w:rsidP="00595FC4">
      <w:pPr>
        <w:keepNext/>
        <w:keepLines/>
        <w:spacing w:before="240" w:after="240" w:line="276" w:lineRule="auto"/>
        <w:outlineLvl w:val="0"/>
        <w:rPr>
          <w:rFonts w:ascii="Arial" w:eastAsia="Hiragino Sans GB" w:hAnsi="Arial" w:cs="Times New Roman"/>
          <w:b/>
          <w:color w:val="39A9DC"/>
          <w:sz w:val="28"/>
          <w:szCs w:val="32"/>
        </w:rPr>
      </w:pPr>
      <w:r w:rsidRPr="00B56A07">
        <w:rPr>
          <w:rFonts w:ascii="Arial" w:eastAsia="Hiragino Sans GB" w:hAnsi="Arial" w:cs="Times New Roman"/>
          <w:noProof/>
          <w:color w:val="39A9DC"/>
          <w:sz w:val="28"/>
          <w:szCs w:val="32"/>
          <w:highlight w:val="yellow"/>
        </w:rPr>
        <w:fldChar w:fldCharType="end"/>
      </w:r>
    </w:p>
    <w:p w14:paraId="21D40829" w14:textId="77777777" w:rsidR="00F84C12" w:rsidRDefault="00F84C12">
      <w:pPr>
        <w:rPr>
          <w:rFonts w:ascii="Arial" w:eastAsia="Hiragino Sans GB" w:hAnsi="Arial" w:cs="Times New Roman"/>
          <w:b/>
          <w:color w:val="39A9DC"/>
          <w:sz w:val="28"/>
          <w:szCs w:val="32"/>
        </w:rPr>
      </w:pPr>
      <w:r>
        <w:rPr>
          <w:rFonts w:ascii="Arial" w:eastAsia="Hiragino Sans GB" w:hAnsi="Arial" w:cs="Times New Roman"/>
          <w:b/>
          <w:color w:val="39A9DC"/>
          <w:sz w:val="28"/>
          <w:szCs w:val="32"/>
        </w:rPr>
        <w:br w:type="page"/>
      </w:r>
    </w:p>
    <w:p w14:paraId="40417241" w14:textId="1725170F" w:rsidR="00E316CC" w:rsidRPr="005D32E5" w:rsidRDefault="00595FC4" w:rsidP="007A2DB7">
      <w:pPr>
        <w:pStyle w:val="Heading1"/>
        <w:spacing w:after="240" w:line="240" w:lineRule="auto"/>
        <w:rPr>
          <w:rFonts w:ascii="Arial" w:eastAsia="Hiragino Sans GB" w:hAnsi="Arial" w:cs="Arial"/>
          <w:b/>
          <w:sz w:val="28"/>
        </w:rPr>
      </w:pPr>
      <w:bookmarkStart w:id="4" w:name="_Toc41645538"/>
      <w:r w:rsidRPr="005D32E5">
        <w:rPr>
          <w:rFonts w:ascii="Arial" w:eastAsia="Hiragino Sans GB" w:hAnsi="Arial" w:cs="Arial"/>
          <w:b/>
          <w:sz w:val="28"/>
        </w:rPr>
        <w:lastRenderedPageBreak/>
        <w:t>PREAMBULE</w:t>
      </w:r>
      <w:bookmarkEnd w:id="0"/>
      <w:bookmarkEnd w:id="1"/>
      <w:bookmarkEnd w:id="4"/>
    </w:p>
    <w:p w14:paraId="66FD763D" w14:textId="3985DDAD" w:rsidR="00AF78FF" w:rsidRPr="006F6598" w:rsidRDefault="009418F0" w:rsidP="00C310C0">
      <w:pPr>
        <w:jc w:val="both"/>
        <w:rPr>
          <w:rFonts w:ascii="Arial" w:hAnsi="Arial" w:cs="Arial"/>
          <w:color w:val="002052"/>
          <w:sz w:val="20"/>
        </w:rPr>
      </w:pPr>
      <w:r w:rsidRPr="00E959C2">
        <w:rPr>
          <w:rFonts w:ascii="Arial" w:hAnsi="Arial" w:cs="Arial"/>
          <w:color w:val="002052"/>
          <w:sz w:val="20"/>
        </w:rPr>
        <w:t>Dès le début</w:t>
      </w:r>
      <w:r w:rsidR="00E50AD3" w:rsidRPr="00644C77">
        <w:rPr>
          <w:rFonts w:ascii="Arial" w:hAnsi="Arial" w:cs="Arial"/>
          <w:color w:val="002052"/>
          <w:sz w:val="20"/>
        </w:rPr>
        <w:t xml:space="preserve"> de </w:t>
      </w:r>
      <w:r w:rsidR="00F527C8">
        <w:rPr>
          <w:rFonts w:ascii="Arial" w:hAnsi="Arial" w:cs="Arial"/>
          <w:color w:val="002052"/>
          <w:sz w:val="20"/>
        </w:rPr>
        <w:t xml:space="preserve">la pandémie </w:t>
      </w:r>
      <w:r w:rsidR="00E50AD3" w:rsidRPr="00644C77">
        <w:rPr>
          <w:rFonts w:ascii="Arial" w:hAnsi="Arial" w:cs="Arial"/>
          <w:color w:val="002052"/>
          <w:sz w:val="20"/>
        </w:rPr>
        <w:t>de COVID</w:t>
      </w:r>
      <w:r w:rsidRPr="00644C77">
        <w:rPr>
          <w:rFonts w:ascii="Arial" w:hAnsi="Arial" w:cs="Arial"/>
          <w:color w:val="002052"/>
          <w:sz w:val="20"/>
        </w:rPr>
        <w:t>-</w:t>
      </w:r>
      <w:r w:rsidR="00E50AD3" w:rsidRPr="00644C77">
        <w:rPr>
          <w:rFonts w:ascii="Arial" w:hAnsi="Arial" w:cs="Arial"/>
          <w:color w:val="002052"/>
          <w:sz w:val="20"/>
        </w:rPr>
        <w:t>19</w:t>
      </w:r>
      <w:r w:rsidR="00426E3F" w:rsidRPr="00AA4FBA">
        <w:rPr>
          <w:rFonts w:ascii="Arial" w:hAnsi="Arial" w:cs="Arial"/>
          <w:color w:val="002052"/>
          <w:sz w:val="20"/>
        </w:rPr>
        <w:t xml:space="preserve">, </w:t>
      </w:r>
      <w:r w:rsidRPr="001140D0">
        <w:rPr>
          <w:rFonts w:ascii="Arial" w:hAnsi="Arial" w:cs="Arial"/>
          <w:color w:val="002052"/>
          <w:sz w:val="20"/>
        </w:rPr>
        <w:t>en cohérence avec les mesures énoncées par le Gouvernement français</w:t>
      </w:r>
      <w:r w:rsidR="00E50AD3" w:rsidRPr="00E959C2">
        <w:rPr>
          <w:rFonts w:ascii="Arial" w:hAnsi="Arial" w:cs="Arial"/>
          <w:color w:val="002052"/>
          <w:sz w:val="20"/>
        </w:rPr>
        <w:t xml:space="preserve">, STMicroelectronics a </w:t>
      </w:r>
      <w:r w:rsidRPr="00E959C2">
        <w:rPr>
          <w:rFonts w:ascii="Arial" w:hAnsi="Arial" w:cs="Arial"/>
          <w:color w:val="002052"/>
          <w:sz w:val="20"/>
        </w:rPr>
        <w:t>pris</w:t>
      </w:r>
      <w:r w:rsidR="00E50AD3" w:rsidRPr="00E959C2">
        <w:rPr>
          <w:rFonts w:ascii="Arial" w:hAnsi="Arial" w:cs="Arial"/>
          <w:color w:val="002052"/>
          <w:sz w:val="20"/>
        </w:rPr>
        <w:t xml:space="preserve"> les mesures nécessaires pour assurer la protection de la santé </w:t>
      </w:r>
      <w:r w:rsidRPr="00E959C2">
        <w:rPr>
          <w:rFonts w:ascii="Arial" w:hAnsi="Arial" w:cs="Arial"/>
          <w:color w:val="002052"/>
          <w:sz w:val="20"/>
        </w:rPr>
        <w:t>et la sécurité des salariés</w:t>
      </w:r>
      <w:r w:rsidR="0050250A" w:rsidRPr="00E959C2">
        <w:rPr>
          <w:rFonts w:ascii="Arial" w:hAnsi="Arial" w:cs="Arial"/>
          <w:color w:val="002052"/>
          <w:sz w:val="20"/>
        </w:rPr>
        <w:t xml:space="preserve">, </w:t>
      </w:r>
      <w:r w:rsidR="00AA3DBC" w:rsidRPr="00E959C2">
        <w:rPr>
          <w:rFonts w:ascii="Arial" w:hAnsi="Arial" w:cs="Arial"/>
          <w:color w:val="002052"/>
          <w:sz w:val="20"/>
        </w:rPr>
        <w:t>dont une communication renforcée sur les « gestes barrières </w:t>
      </w:r>
      <w:r w:rsidR="00AD30D9" w:rsidRPr="00E959C2">
        <w:rPr>
          <w:rFonts w:ascii="Arial" w:hAnsi="Arial" w:cs="Arial"/>
          <w:color w:val="002052"/>
          <w:sz w:val="20"/>
        </w:rPr>
        <w:t>» et</w:t>
      </w:r>
      <w:r w:rsidR="00040C54">
        <w:rPr>
          <w:rFonts w:ascii="Arial" w:hAnsi="Arial" w:cs="Arial"/>
          <w:color w:val="002052"/>
          <w:sz w:val="20"/>
        </w:rPr>
        <w:t xml:space="preserve"> de distanciation physique</w:t>
      </w:r>
      <w:r w:rsidR="00AA3DBC" w:rsidRPr="00E959C2">
        <w:rPr>
          <w:rFonts w:ascii="Arial" w:hAnsi="Arial" w:cs="Arial"/>
          <w:color w:val="002052"/>
          <w:sz w:val="20"/>
        </w:rPr>
        <w:t>.</w:t>
      </w:r>
      <w:r w:rsidR="00313AC2">
        <w:rPr>
          <w:rFonts w:ascii="Arial" w:hAnsi="Arial" w:cs="Arial"/>
          <w:color w:val="002052"/>
          <w:sz w:val="20"/>
        </w:rPr>
        <w:t xml:space="preserve"> L</w:t>
      </w:r>
      <w:r w:rsidR="00C310C0" w:rsidRPr="00E959C2">
        <w:rPr>
          <w:rFonts w:ascii="Arial" w:hAnsi="Arial" w:cs="Arial"/>
          <w:color w:val="002052"/>
          <w:sz w:val="20"/>
        </w:rPr>
        <w:t xml:space="preserve">’entreprise </w:t>
      </w:r>
      <w:r w:rsidR="00B71D36">
        <w:rPr>
          <w:rFonts w:ascii="Arial" w:hAnsi="Arial" w:cs="Arial"/>
          <w:color w:val="002052"/>
          <w:sz w:val="20"/>
        </w:rPr>
        <w:t>s’est organisée</w:t>
      </w:r>
      <w:r w:rsidR="00AF78FF" w:rsidRPr="008F49CC">
        <w:rPr>
          <w:rFonts w:ascii="Arial" w:hAnsi="Arial" w:cs="Arial"/>
          <w:color w:val="002052"/>
          <w:sz w:val="20"/>
        </w:rPr>
        <w:t xml:space="preserve"> pour assurer la pleine efficience des mesures de protection</w:t>
      </w:r>
      <w:r w:rsidR="00713995">
        <w:rPr>
          <w:rFonts w:ascii="Arial" w:hAnsi="Arial" w:cs="Arial"/>
          <w:color w:val="002052"/>
          <w:sz w:val="20"/>
        </w:rPr>
        <w:t>.</w:t>
      </w:r>
    </w:p>
    <w:p w14:paraId="46BA1197" w14:textId="03C81DE1" w:rsidR="00AF78FF" w:rsidRPr="006F6598" w:rsidRDefault="00EE5179" w:rsidP="00AF78FF">
      <w:pPr>
        <w:jc w:val="both"/>
        <w:rPr>
          <w:rFonts w:ascii="Arial" w:hAnsi="Arial" w:cs="Arial"/>
          <w:color w:val="002052"/>
          <w:sz w:val="20"/>
        </w:rPr>
      </w:pPr>
      <w:r>
        <w:rPr>
          <w:rFonts w:ascii="Arial" w:hAnsi="Arial" w:cs="Arial"/>
          <w:color w:val="002052"/>
          <w:sz w:val="20"/>
        </w:rPr>
        <w:t>Ces adaptations d’organisation du travail se sont traduites notamment par la généralisation du</w:t>
      </w:r>
      <w:r w:rsidR="0053047D">
        <w:rPr>
          <w:rFonts w:ascii="Arial" w:hAnsi="Arial" w:cs="Arial"/>
          <w:color w:val="002052"/>
          <w:sz w:val="20"/>
        </w:rPr>
        <w:t xml:space="preserve"> travail à distance</w:t>
      </w:r>
      <w:r>
        <w:rPr>
          <w:rFonts w:ascii="Arial" w:hAnsi="Arial" w:cs="Arial"/>
          <w:color w:val="002052"/>
          <w:sz w:val="20"/>
        </w:rPr>
        <w:t xml:space="preserve"> partout où cela </w:t>
      </w:r>
      <w:r w:rsidR="00713995">
        <w:rPr>
          <w:rFonts w:ascii="Arial" w:hAnsi="Arial" w:cs="Arial"/>
          <w:color w:val="002052"/>
          <w:sz w:val="20"/>
        </w:rPr>
        <w:t>é</w:t>
      </w:r>
      <w:r>
        <w:rPr>
          <w:rFonts w:ascii="Arial" w:hAnsi="Arial" w:cs="Arial"/>
          <w:color w:val="002052"/>
          <w:sz w:val="20"/>
        </w:rPr>
        <w:t>t</w:t>
      </w:r>
      <w:r w:rsidR="00713995">
        <w:rPr>
          <w:rFonts w:ascii="Arial" w:hAnsi="Arial" w:cs="Arial"/>
          <w:color w:val="002052"/>
          <w:sz w:val="20"/>
        </w:rPr>
        <w:t>ait</w:t>
      </w:r>
      <w:r>
        <w:rPr>
          <w:rFonts w:ascii="Arial" w:hAnsi="Arial" w:cs="Arial"/>
          <w:color w:val="002052"/>
          <w:sz w:val="20"/>
        </w:rPr>
        <w:t xml:space="preserve"> possible ainsi que des modifications d’organisation </w:t>
      </w:r>
      <w:r w:rsidR="00C719F4">
        <w:rPr>
          <w:rFonts w:ascii="Arial" w:hAnsi="Arial" w:cs="Arial"/>
          <w:color w:val="002052"/>
          <w:sz w:val="20"/>
        </w:rPr>
        <w:t>afin de</w:t>
      </w:r>
      <w:r w:rsidR="00AF78FF" w:rsidRPr="00B56A07">
        <w:rPr>
          <w:rFonts w:ascii="Arial" w:hAnsi="Arial" w:cs="Arial"/>
          <w:color w:val="002052"/>
          <w:sz w:val="20"/>
        </w:rPr>
        <w:t xml:space="preserve"> préserver la protection de la santé et de la sécurité des salariés présents</w:t>
      </w:r>
      <w:r w:rsidR="00DE0665" w:rsidRPr="00E959C2">
        <w:rPr>
          <w:rFonts w:ascii="Arial" w:hAnsi="Arial" w:cs="Arial"/>
          <w:color w:val="002052"/>
          <w:sz w:val="20"/>
        </w:rPr>
        <w:t xml:space="preserve"> tout en maintenant </w:t>
      </w:r>
      <w:r w:rsidR="00713995">
        <w:rPr>
          <w:rFonts w:ascii="Arial" w:hAnsi="Arial" w:cs="Arial"/>
          <w:color w:val="002052"/>
          <w:sz w:val="20"/>
        </w:rPr>
        <w:t xml:space="preserve">le </w:t>
      </w:r>
      <w:r w:rsidR="00AF78FF" w:rsidRPr="00E959C2">
        <w:rPr>
          <w:rFonts w:ascii="Arial" w:hAnsi="Arial" w:cs="Arial"/>
          <w:color w:val="002052"/>
          <w:sz w:val="20"/>
        </w:rPr>
        <w:t>plus possible le fonctionnement de</w:t>
      </w:r>
      <w:r w:rsidR="00DE0665" w:rsidRPr="00E959C2">
        <w:rPr>
          <w:rFonts w:ascii="Arial" w:hAnsi="Arial" w:cs="Arial"/>
          <w:color w:val="002052"/>
          <w:sz w:val="20"/>
        </w:rPr>
        <w:t xml:space="preserve"> l’entreprise</w:t>
      </w:r>
      <w:r w:rsidR="00A25BBB">
        <w:rPr>
          <w:rFonts w:ascii="Arial" w:hAnsi="Arial" w:cs="Arial"/>
          <w:color w:val="002052"/>
          <w:sz w:val="20"/>
        </w:rPr>
        <w:t xml:space="preserve">, </w:t>
      </w:r>
      <w:r w:rsidR="009120B7">
        <w:rPr>
          <w:rFonts w:ascii="Arial" w:hAnsi="Arial" w:cs="Arial"/>
          <w:color w:val="002052"/>
          <w:sz w:val="20"/>
        </w:rPr>
        <w:t>dans le cadre d’un dialogue social permanent au niveau de l’entreprise et des établissements.</w:t>
      </w:r>
    </w:p>
    <w:p w14:paraId="34F88356" w14:textId="37F12CEE" w:rsidR="00B028DC" w:rsidRPr="00070AEC" w:rsidRDefault="0036719D" w:rsidP="00CF3ED3">
      <w:pPr>
        <w:jc w:val="both"/>
        <w:rPr>
          <w:rFonts w:ascii="Arial" w:hAnsi="Arial" w:cs="Arial"/>
          <w:color w:val="002052"/>
          <w:sz w:val="20"/>
        </w:rPr>
      </w:pPr>
      <w:r>
        <w:rPr>
          <w:rFonts w:ascii="Arial" w:hAnsi="Arial" w:cs="Arial"/>
          <w:color w:val="002052"/>
          <w:sz w:val="20"/>
          <w:szCs w:val="20"/>
        </w:rPr>
        <w:t xml:space="preserve">Dans le cadre du retour progressif </w:t>
      </w:r>
      <w:r w:rsidR="00C719F4" w:rsidRPr="001715EE">
        <w:rPr>
          <w:rFonts w:ascii="Arial" w:hAnsi="Arial" w:cs="Arial"/>
          <w:color w:val="002052"/>
          <w:sz w:val="20"/>
          <w:szCs w:val="20"/>
        </w:rPr>
        <w:t>à un fonctionnement nominal de l’entreprise</w:t>
      </w:r>
      <w:r>
        <w:rPr>
          <w:rFonts w:ascii="Arial" w:hAnsi="Arial" w:cs="Arial"/>
          <w:color w:val="002052"/>
          <w:sz w:val="20"/>
          <w:szCs w:val="20"/>
        </w:rPr>
        <w:t xml:space="preserve"> depuis le 11 mai 2020</w:t>
      </w:r>
      <w:r w:rsidR="00C719F4" w:rsidRPr="001715EE">
        <w:rPr>
          <w:rFonts w:ascii="Arial" w:hAnsi="Arial" w:cs="Arial"/>
          <w:color w:val="002052"/>
          <w:sz w:val="20"/>
          <w:szCs w:val="20"/>
        </w:rPr>
        <w:t>,</w:t>
      </w:r>
      <w:r w:rsidR="002C2F52" w:rsidRPr="001715EE">
        <w:rPr>
          <w:rFonts w:ascii="Arial" w:hAnsi="Arial" w:cs="Arial"/>
          <w:color w:val="002052"/>
          <w:sz w:val="20"/>
          <w:szCs w:val="20"/>
        </w:rPr>
        <w:t xml:space="preserve"> </w:t>
      </w:r>
      <w:r w:rsidR="00426E3F" w:rsidRPr="001715EE">
        <w:rPr>
          <w:rFonts w:ascii="Arial" w:hAnsi="Arial" w:cs="Arial"/>
          <w:color w:val="002052"/>
          <w:sz w:val="20"/>
          <w:szCs w:val="20"/>
        </w:rPr>
        <w:t xml:space="preserve">la Direction </w:t>
      </w:r>
      <w:r>
        <w:rPr>
          <w:rFonts w:ascii="Arial" w:hAnsi="Arial" w:cs="Arial"/>
          <w:color w:val="002052"/>
          <w:sz w:val="20"/>
          <w:szCs w:val="20"/>
        </w:rPr>
        <w:t xml:space="preserve">et les Organisations syndicales se sont entendues sur les principes directeurs à </w:t>
      </w:r>
      <w:r w:rsidR="00040C54" w:rsidRPr="001715EE">
        <w:rPr>
          <w:rFonts w:ascii="Arial" w:hAnsi="Arial" w:cs="Arial"/>
          <w:color w:val="002052"/>
          <w:sz w:val="20"/>
          <w:szCs w:val="20"/>
        </w:rPr>
        <w:t>appliqu</w:t>
      </w:r>
      <w:r>
        <w:rPr>
          <w:rFonts w:ascii="Arial" w:hAnsi="Arial" w:cs="Arial"/>
          <w:color w:val="002052"/>
          <w:sz w:val="20"/>
          <w:szCs w:val="20"/>
        </w:rPr>
        <w:t>er</w:t>
      </w:r>
      <w:r w:rsidR="001715EE" w:rsidRPr="001715EE">
        <w:rPr>
          <w:rFonts w:ascii="Arial" w:hAnsi="Arial" w:cs="Arial"/>
          <w:color w:val="002052"/>
          <w:sz w:val="20"/>
          <w:szCs w:val="20"/>
        </w:rPr>
        <w:t xml:space="preserve">, </w:t>
      </w:r>
      <w:r w:rsidR="00AD30D9" w:rsidRPr="001715EE">
        <w:rPr>
          <w:rFonts w:ascii="Arial" w:hAnsi="Arial" w:cs="Arial"/>
          <w:color w:val="002052"/>
          <w:sz w:val="20"/>
          <w:szCs w:val="20"/>
        </w:rPr>
        <w:t>en</w:t>
      </w:r>
      <w:r w:rsidR="00C719F4" w:rsidRPr="001715EE">
        <w:rPr>
          <w:rFonts w:ascii="Arial" w:hAnsi="Arial" w:cs="Arial"/>
          <w:color w:val="002052"/>
          <w:sz w:val="20"/>
          <w:szCs w:val="20"/>
        </w:rPr>
        <w:t xml:space="preserve"> respect des</w:t>
      </w:r>
      <w:r w:rsidR="00C719F4" w:rsidRPr="001715EE">
        <w:rPr>
          <w:rFonts w:ascii="Arial" w:hAnsi="Arial" w:cs="Arial"/>
          <w:color w:val="002052"/>
          <w:sz w:val="20"/>
        </w:rPr>
        <w:t xml:space="preserve"> mesures de protection des salariés relatives aux « gestes barrières » et </w:t>
      </w:r>
      <w:r w:rsidR="00F3432D">
        <w:rPr>
          <w:rFonts w:ascii="Arial" w:hAnsi="Arial" w:cs="Arial"/>
          <w:color w:val="002052"/>
          <w:sz w:val="20"/>
        </w:rPr>
        <w:t xml:space="preserve">à </w:t>
      </w:r>
      <w:r w:rsidR="00C719F4" w:rsidRPr="001715EE">
        <w:rPr>
          <w:rFonts w:ascii="Arial" w:hAnsi="Arial" w:cs="Arial"/>
          <w:color w:val="002052"/>
          <w:sz w:val="20"/>
        </w:rPr>
        <w:t>la distanciation</w:t>
      </w:r>
      <w:r w:rsidR="003840FC" w:rsidRPr="001715EE">
        <w:rPr>
          <w:rFonts w:ascii="Arial" w:hAnsi="Arial" w:cs="Arial"/>
          <w:color w:val="002052"/>
          <w:sz w:val="20"/>
        </w:rPr>
        <w:t xml:space="preserve"> physique</w:t>
      </w:r>
      <w:r w:rsidR="0053047D" w:rsidRPr="001715EE">
        <w:rPr>
          <w:rFonts w:ascii="Arial" w:hAnsi="Arial" w:cs="Arial"/>
          <w:color w:val="002052"/>
          <w:sz w:val="20"/>
        </w:rPr>
        <w:t>.</w:t>
      </w:r>
      <w:r>
        <w:rPr>
          <w:rFonts w:ascii="Arial" w:hAnsi="Arial" w:cs="Arial"/>
          <w:color w:val="002052"/>
          <w:sz w:val="20"/>
        </w:rPr>
        <w:t xml:space="preserve"> </w:t>
      </w:r>
      <w:r w:rsidR="00F3432D">
        <w:rPr>
          <w:rFonts w:ascii="Arial" w:hAnsi="Arial" w:cs="Arial"/>
          <w:color w:val="002052"/>
          <w:sz w:val="20"/>
        </w:rPr>
        <w:t>Le présent</w:t>
      </w:r>
      <w:r>
        <w:rPr>
          <w:rFonts w:ascii="Arial" w:hAnsi="Arial" w:cs="Arial"/>
          <w:color w:val="002052"/>
          <w:sz w:val="20"/>
        </w:rPr>
        <w:t xml:space="preserve"> accord s’inscrit dans ce prolongement et a vocation à couvrir le mois de juin 2020</w:t>
      </w:r>
      <w:r w:rsidR="00B028DC">
        <w:rPr>
          <w:rFonts w:ascii="Arial" w:hAnsi="Arial" w:cs="Arial"/>
          <w:color w:val="002052"/>
          <w:sz w:val="20"/>
        </w:rPr>
        <w:t>, phase 2 d</w:t>
      </w:r>
      <w:r w:rsidR="00713995">
        <w:rPr>
          <w:rFonts w:ascii="Arial" w:hAnsi="Arial" w:cs="Arial"/>
          <w:color w:val="002052"/>
          <w:sz w:val="20"/>
        </w:rPr>
        <w:t>e</w:t>
      </w:r>
      <w:r w:rsidR="00B028DC">
        <w:rPr>
          <w:rFonts w:ascii="Arial" w:hAnsi="Arial" w:cs="Arial"/>
          <w:color w:val="002052"/>
          <w:sz w:val="20"/>
        </w:rPr>
        <w:t xml:space="preserve"> déconfinement, qui marque une étape supplémentaire </w:t>
      </w:r>
      <w:r w:rsidR="00B028DC" w:rsidRPr="00070AEC">
        <w:rPr>
          <w:rFonts w:ascii="Arial" w:hAnsi="Arial" w:cs="Arial"/>
          <w:color w:val="002052"/>
          <w:sz w:val="20"/>
        </w:rPr>
        <w:t>vers le retour à une nouvelle normalité.</w:t>
      </w:r>
    </w:p>
    <w:p w14:paraId="4AF03CC8" w14:textId="77777777" w:rsidR="00473E32" w:rsidRDefault="00FF7C5D" w:rsidP="0035176A">
      <w:pPr>
        <w:jc w:val="both"/>
        <w:rPr>
          <w:rFonts w:ascii="Arial" w:hAnsi="Arial" w:cs="Arial"/>
          <w:color w:val="002052"/>
          <w:sz w:val="20"/>
        </w:rPr>
      </w:pPr>
      <w:r w:rsidRPr="00070AEC">
        <w:rPr>
          <w:rFonts w:ascii="Arial" w:hAnsi="Arial" w:cs="Arial"/>
          <w:color w:val="002052"/>
          <w:sz w:val="20"/>
        </w:rPr>
        <w:t>Les parties sont convenues de ce qui suit,</w:t>
      </w:r>
    </w:p>
    <w:p w14:paraId="7748FC3A" w14:textId="6E5210B7" w:rsidR="00AE7300" w:rsidRPr="00435753" w:rsidRDefault="00AE7300" w:rsidP="0035176A">
      <w:pPr>
        <w:jc w:val="both"/>
        <w:rPr>
          <w:rFonts w:ascii="Arial" w:hAnsi="Arial" w:cs="Arial"/>
          <w:color w:val="002052"/>
          <w:sz w:val="20"/>
          <w:szCs w:val="20"/>
          <w:highlight w:val="yellow"/>
        </w:rPr>
      </w:pPr>
      <w:r w:rsidRPr="00435753">
        <w:rPr>
          <w:rFonts w:ascii="Arial" w:hAnsi="Arial" w:cs="Arial"/>
          <w:color w:val="002052"/>
          <w:sz w:val="20"/>
          <w:highlight w:val="yellow"/>
        </w:rPr>
        <w:br w:type="page"/>
      </w:r>
    </w:p>
    <w:p w14:paraId="122C8070" w14:textId="3C0BA619" w:rsidR="00734AE4" w:rsidRPr="005D32E5" w:rsidRDefault="00734AE4" w:rsidP="00734AE4">
      <w:pPr>
        <w:pStyle w:val="Heading4"/>
        <w:spacing w:before="360" w:after="240" w:line="240" w:lineRule="auto"/>
        <w:jc w:val="both"/>
        <w:rPr>
          <w:rFonts w:ascii="Arial" w:hAnsi="Arial" w:cs="Arial"/>
          <w:color w:val="002060"/>
          <w:sz w:val="20"/>
          <w:szCs w:val="20"/>
        </w:rPr>
      </w:pPr>
      <w:bookmarkStart w:id="5" w:name="_Toc41645539"/>
      <w:r w:rsidRPr="005D32E5">
        <w:rPr>
          <w:rFonts w:ascii="Arial" w:hAnsi="Arial" w:cs="Arial"/>
          <w:color w:val="002060"/>
          <w:sz w:val="20"/>
          <w:szCs w:val="20"/>
        </w:rPr>
        <w:lastRenderedPageBreak/>
        <w:t xml:space="preserve">Article 1 </w:t>
      </w:r>
      <w:r w:rsidR="00BD54A2" w:rsidRPr="005D32E5">
        <w:rPr>
          <w:rFonts w:ascii="Arial" w:hAnsi="Arial" w:cs="Arial"/>
          <w:color w:val="002060"/>
          <w:sz w:val="20"/>
          <w:szCs w:val="20"/>
        </w:rPr>
        <w:t>– Champ</w:t>
      </w:r>
      <w:r w:rsidRPr="005D32E5">
        <w:rPr>
          <w:rFonts w:ascii="Arial" w:hAnsi="Arial" w:cs="Arial"/>
          <w:color w:val="002060"/>
          <w:sz w:val="20"/>
          <w:szCs w:val="20"/>
        </w:rPr>
        <w:t xml:space="preserve"> d’application de l’accord</w:t>
      </w:r>
      <w:bookmarkEnd w:id="5"/>
    </w:p>
    <w:p w14:paraId="317336C0" w14:textId="79B84337" w:rsidR="005F47EC" w:rsidRDefault="005F47EC" w:rsidP="005F47EC">
      <w:pPr>
        <w:jc w:val="both"/>
        <w:rPr>
          <w:rFonts w:ascii="Arial" w:eastAsia="Calibri" w:hAnsi="Arial" w:cs="Arial"/>
          <w:color w:val="002052"/>
          <w:sz w:val="20"/>
        </w:rPr>
      </w:pPr>
      <w:r w:rsidRPr="00403ACB">
        <w:rPr>
          <w:rFonts w:ascii="Arial" w:eastAsia="Calibri" w:hAnsi="Arial" w:cs="Arial"/>
          <w:color w:val="002052"/>
          <w:sz w:val="20"/>
        </w:rPr>
        <w:t>Le présent accord s’applique à l’ensemble des salariés</w:t>
      </w:r>
      <w:r>
        <w:rPr>
          <w:rFonts w:ascii="Arial" w:eastAsia="Calibri" w:hAnsi="Arial" w:cs="Arial"/>
          <w:color w:val="002052"/>
          <w:sz w:val="20"/>
        </w:rPr>
        <w:t xml:space="preserve"> </w:t>
      </w:r>
      <w:r w:rsidRPr="00403ACB">
        <w:rPr>
          <w:rFonts w:ascii="Arial" w:eastAsia="Calibri" w:hAnsi="Arial" w:cs="Arial"/>
          <w:color w:val="002052"/>
          <w:sz w:val="20"/>
        </w:rPr>
        <w:t>des établissements de l’UES STMicroelectronics appelée également ci-après « l’entreprise », tel que défini par l’accord d’entreprise relatif à la reconnaissance d’une UES du 22 décembre 2011 et ses avenants.</w:t>
      </w:r>
    </w:p>
    <w:p w14:paraId="1DF525A1" w14:textId="6E7508F3" w:rsidR="0053047D" w:rsidRPr="00782FC3" w:rsidRDefault="005F47EC" w:rsidP="0053047D">
      <w:pPr>
        <w:jc w:val="both"/>
        <w:rPr>
          <w:rFonts w:ascii="Arial" w:eastAsia="Calibri" w:hAnsi="Arial" w:cs="Arial"/>
          <w:color w:val="002052"/>
          <w:sz w:val="20"/>
          <w:szCs w:val="20"/>
        </w:rPr>
      </w:pPr>
      <w:r w:rsidRPr="00937A80">
        <w:rPr>
          <w:rFonts w:ascii="Arial" w:eastAsia="Calibri" w:hAnsi="Arial" w:cs="Arial"/>
          <w:color w:val="002052"/>
          <w:sz w:val="20"/>
          <w:szCs w:val="20"/>
        </w:rPr>
        <w:t xml:space="preserve">Des conditions spécifiques d’éligibilité sont prévues ci-après concernant </w:t>
      </w:r>
      <w:r w:rsidR="00211557" w:rsidRPr="00937A80">
        <w:rPr>
          <w:rFonts w:ascii="Arial" w:eastAsia="Calibri" w:hAnsi="Arial" w:cs="Arial"/>
          <w:color w:val="002052"/>
          <w:sz w:val="20"/>
          <w:szCs w:val="20"/>
        </w:rPr>
        <w:t>le</w:t>
      </w:r>
      <w:r w:rsidR="0053047D" w:rsidRPr="00937A80">
        <w:rPr>
          <w:rFonts w:ascii="Arial" w:eastAsia="Calibri" w:hAnsi="Arial" w:cs="Arial"/>
          <w:color w:val="002052"/>
          <w:sz w:val="20"/>
          <w:szCs w:val="20"/>
        </w:rPr>
        <w:t xml:space="preserve"> complément de rémunération </w:t>
      </w:r>
      <w:r w:rsidR="000F55DC" w:rsidRPr="001A238B">
        <w:rPr>
          <w:rFonts w:ascii="Arial" w:eastAsia="Calibri" w:hAnsi="Arial" w:cs="Arial"/>
          <w:color w:val="002052"/>
          <w:sz w:val="20"/>
          <w:szCs w:val="20"/>
        </w:rPr>
        <w:t>à</w:t>
      </w:r>
      <w:r w:rsidR="00425440" w:rsidRPr="001A238B">
        <w:rPr>
          <w:rFonts w:ascii="Arial" w:eastAsia="Calibri" w:hAnsi="Arial" w:cs="Arial"/>
          <w:color w:val="002052"/>
          <w:sz w:val="20"/>
          <w:szCs w:val="20"/>
        </w:rPr>
        <w:t xml:space="preserve"> </w:t>
      </w:r>
      <w:r w:rsidR="00713995" w:rsidRPr="001A238B">
        <w:rPr>
          <w:rFonts w:ascii="Arial" w:eastAsia="Calibri" w:hAnsi="Arial" w:cs="Arial"/>
          <w:color w:val="002052"/>
          <w:sz w:val="20"/>
          <w:szCs w:val="20"/>
        </w:rPr>
        <w:t>l’</w:t>
      </w:r>
      <w:r w:rsidR="00425440" w:rsidRPr="001A238B">
        <w:rPr>
          <w:rFonts w:ascii="Arial" w:eastAsia="Calibri" w:hAnsi="Arial" w:cs="Arial"/>
          <w:color w:val="002052"/>
          <w:sz w:val="20"/>
          <w:szCs w:val="20"/>
        </w:rPr>
        <w:t>art</w:t>
      </w:r>
      <w:r w:rsidR="002E118A" w:rsidRPr="001A238B">
        <w:rPr>
          <w:rFonts w:ascii="Arial" w:eastAsia="Calibri" w:hAnsi="Arial" w:cs="Arial"/>
          <w:color w:val="002052"/>
          <w:sz w:val="20"/>
          <w:szCs w:val="20"/>
        </w:rPr>
        <w:t>icle</w:t>
      </w:r>
      <w:r w:rsidR="00425440" w:rsidRPr="001A238B">
        <w:rPr>
          <w:rFonts w:ascii="Arial" w:eastAsia="Calibri" w:hAnsi="Arial" w:cs="Arial"/>
          <w:color w:val="002052"/>
          <w:sz w:val="20"/>
          <w:szCs w:val="20"/>
        </w:rPr>
        <w:t xml:space="preserve"> </w:t>
      </w:r>
      <w:r w:rsidR="002E118A" w:rsidRPr="001A238B">
        <w:rPr>
          <w:rFonts w:ascii="Arial" w:eastAsia="Calibri" w:hAnsi="Arial" w:cs="Arial"/>
          <w:color w:val="002052"/>
          <w:sz w:val="20"/>
          <w:szCs w:val="20"/>
        </w:rPr>
        <w:t>2.2</w:t>
      </w:r>
      <w:r w:rsidR="00425440" w:rsidRPr="001A238B">
        <w:rPr>
          <w:rFonts w:ascii="Arial" w:eastAsia="Calibri" w:hAnsi="Arial" w:cs="Arial"/>
          <w:color w:val="002052"/>
          <w:sz w:val="20"/>
          <w:szCs w:val="20"/>
        </w:rPr>
        <w:t>.</w:t>
      </w:r>
    </w:p>
    <w:p w14:paraId="3A6C4E67" w14:textId="460D822A" w:rsidR="00070AEC" w:rsidRDefault="00AE38F6" w:rsidP="00AA6977">
      <w:pPr>
        <w:pStyle w:val="Heading4"/>
        <w:spacing w:before="360" w:after="240" w:line="240" w:lineRule="auto"/>
        <w:jc w:val="both"/>
      </w:pPr>
      <w:bookmarkStart w:id="6" w:name="_Hlk36562378"/>
      <w:bookmarkStart w:id="7" w:name="_Toc41645540"/>
      <w:r w:rsidRPr="005D32E5">
        <w:rPr>
          <w:rFonts w:ascii="Arial" w:hAnsi="Arial" w:cs="Arial"/>
          <w:color w:val="002060"/>
          <w:sz w:val="20"/>
          <w:szCs w:val="20"/>
        </w:rPr>
        <w:t xml:space="preserve">Article </w:t>
      </w:r>
      <w:r w:rsidR="00C42821">
        <w:rPr>
          <w:rFonts w:ascii="Arial" w:hAnsi="Arial" w:cs="Arial"/>
          <w:color w:val="002060"/>
          <w:sz w:val="20"/>
          <w:szCs w:val="20"/>
        </w:rPr>
        <w:t>2</w:t>
      </w:r>
      <w:r w:rsidRPr="005D32E5">
        <w:rPr>
          <w:rFonts w:ascii="Arial" w:hAnsi="Arial" w:cs="Arial"/>
          <w:color w:val="002060"/>
          <w:sz w:val="20"/>
          <w:szCs w:val="20"/>
        </w:rPr>
        <w:t xml:space="preserve"> –</w:t>
      </w:r>
      <w:r>
        <w:rPr>
          <w:rFonts w:ascii="Arial" w:hAnsi="Arial" w:cs="Arial"/>
          <w:color w:val="002060"/>
          <w:sz w:val="20"/>
          <w:szCs w:val="20"/>
        </w:rPr>
        <w:t xml:space="preserve"> Principes directeurs de retour vers un fonctionnement nominal</w:t>
      </w:r>
      <w:bookmarkEnd w:id="7"/>
      <w:r>
        <w:rPr>
          <w:rFonts w:ascii="Arial" w:hAnsi="Arial" w:cs="Arial"/>
          <w:color w:val="002060"/>
          <w:sz w:val="20"/>
          <w:szCs w:val="20"/>
        </w:rPr>
        <w:t xml:space="preserve"> </w:t>
      </w:r>
    </w:p>
    <w:p w14:paraId="4A60AA86" w14:textId="0F95C133" w:rsidR="00AE38F6" w:rsidRDefault="00AE38F6" w:rsidP="00C42821">
      <w:pPr>
        <w:tabs>
          <w:tab w:val="num" w:pos="720"/>
        </w:tabs>
        <w:jc w:val="both"/>
        <w:rPr>
          <w:rFonts w:ascii="Arial" w:hAnsi="Arial" w:cs="Arial"/>
          <w:color w:val="002052"/>
          <w:sz w:val="20"/>
        </w:rPr>
      </w:pPr>
      <w:r w:rsidRPr="00AE38F6">
        <w:rPr>
          <w:rFonts w:ascii="Arial" w:hAnsi="Arial" w:cs="Arial"/>
          <w:color w:val="002052"/>
          <w:sz w:val="20"/>
        </w:rPr>
        <w:t xml:space="preserve">L’objectif est un retour au nominal </w:t>
      </w:r>
      <w:r>
        <w:rPr>
          <w:rFonts w:ascii="Arial" w:hAnsi="Arial" w:cs="Arial"/>
          <w:color w:val="002052"/>
          <w:sz w:val="20"/>
        </w:rPr>
        <w:t>des</w:t>
      </w:r>
      <w:r w:rsidRPr="00AE38F6">
        <w:rPr>
          <w:rFonts w:ascii="Arial" w:hAnsi="Arial" w:cs="Arial"/>
          <w:color w:val="002052"/>
          <w:sz w:val="20"/>
        </w:rPr>
        <w:t xml:space="preserve"> activités</w:t>
      </w:r>
      <w:r>
        <w:rPr>
          <w:rFonts w:ascii="Arial" w:hAnsi="Arial" w:cs="Arial"/>
          <w:color w:val="002052"/>
          <w:sz w:val="20"/>
        </w:rPr>
        <w:t xml:space="preserve"> de l’entreprise</w:t>
      </w:r>
      <w:r w:rsidR="00A23A24">
        <w:rPr>
          <w:rFonts w:ascii="Arial" w:hAnsi="Arial" w:cs="Arial"/>
          <w:color w:val="002052"/>
          <w:sz w:val="20"/>
        </w:rPr>
        <w:t>.</w:t>
      </w:r>
    </w:p>
    <w:p w14:paraId="79DDBC2B" w14:textId="09FD5FC3" w:rsidR="00AE38F6" w:rsidRDefault="00A23A24" w:rsidP="00A23A24">
      <w:pPr>
        <w:tabs>
          <w:tab w:val="num" w:pos="720"/>
          <w:tab w:val="num" w:pos="1440"/>
        </w:tabs>
        <w:jc w:val="both"/>
        <w:rPr>
          <w:rFonts w:ascii="Arial" w:hAnsi="Arial" w:cs="Arial"/>
          <w:color w:val="002052"/>
          <w:sz w:val="20"/>
        </w:rPr>
      </w:pPr>
      <w:r>
        <w:rPr>
          <w:rFonts w:ascii="Arial" w:hAnsi="Arial" w:cs="Arial"/>
          <w:color w:val="002052"/>
          <w:sz w:val="20"/>
        </w:rPr>
        <w:t>Le retour au nominal des activités de l’entreprise doit être conforme aux directives gouvernementales</w:t>
      </w:r>
      <w:r w:rsidR="00070AEC">
        <w:rPr>
          <w:rFonts w:ascii="Arial" w:hAnsi="Arial" w:cs="Arial"/>
          <w:color w:val="002052"/>
          <w:sz w:val="20"/>
        </w:rPr>
        <w:t> ; il</w:t>
      </w:r>
      <w:r>
        <w:rPr>
          <w:rFonts w:ascii="Arial" w:hAnsi="Arial" w:cs="Arial"/>
          <w:color w:val="002052"/>
          <w:sz w:val="20"/>
        </w:rPr>
        <w:t xml:space="preserve"> est e</w:t>
      </w:r>
      <w:r w:rsidR="00AE38F6" w:rsidRPr="00AE38F6">
        <w:rPr>
          <w:rFonts w:ascii="Arial" w:hAnsi="Arial" w:cs="Arial"/>
          <w:color w:val="002052"/>
          <w:sz w:val="20"/>
        </w:rPr>
        <w:t xml:space="preserve">ncadré par des principes </w:t>
      </w:r>
      <w:r w:rsidRPr="00A23A24">
        <w:rPr>
          <w:rFonts w:ascii="Arial" w:hAnsi="Arial" w:cs="Arial"/>
          <w:color w:val="002052"/>
          <w:sz w:val="20"/>
        </w:rPr>
        <w:t xml:space="preserve">directeurs applicables dans tous les établissements de </w:t>
      </w:r>
      <w:r>
        <w:rPr>
          <w:rFonts w:ascii="Arial" w:hAnsi="Arial" w:cs="Arial"/>
          <w:color w:val="002052"/>
          <w:sz w:val="20"/>
        </w:rPr>
        <w:t>l’UES</w:t>
      </w:r>
      <w:r w:rsidRPr="00A23A24">
        <w:rPr>
          <w:rFonts w:ascii="Arial" w:hAnsi="Arial" w:cs="Arial"/>
          <w:color w:val="002052"/>
          <w:sz w:val="20"/>
        </w:rPr>
        <w:t xml:space="preserve"> relatifs à </w:t>
      </w:r>
      <w:r>
        <w:rPr>
          <w:rFonts w:ascii="Arial" w:hAnsi="Arial" w:cs="Arial"/>
          <w:color w:val="002052"/>
          <w:sz w:val="20"/>
        </w:rPr>
        <w:t>la</w:t>
      </w:r>
      <w:r w:rsidR="00AE38F6" w:rsidRPr="00AE38F6">
        <w:rPr>
          <w:rFonts w:ascii="Arial" w:hAnsi="Arial" w:cs="Arial"/>
          <w:color w:val="002052"/>
          <w:sz w:val="20"/>
        </w:rPr>
        <w:t xml:space="preserve"> sécurité</w:t>
      </w:r>
      <w:r>
        <w:rPr>
          <w:rFonts w:ascii="Arial" w:hAnsi="Arial" w:cs="Arial"/>
          <w:color w:val="002052"/>
          <w:sz w:val="20"/>
        </w:rPr>
        <w:t xml:space="preserve"> et </w:t>
      </w:r>
      <w:r w:rsidRPr="00A23A24">
        <w:rPr>
          <w:rFonts w:ascii="Arial" w:hAnsi="Arial" w:cs="Arial"/>
          <w:color w:val="002052"/>
          <w:sz w:val="20"/>
        </w:rPr>
        <w:t>à l</w:t>
      </w:r>
      <w:r w:rsidR="00AE38F6" w:rsidRPr="00A23A24">
        <w:rPr>
          <w:rFonts w:ascii="Arial" w:hAnsi="Arial" w:cs="Arial"/>
          <w:color w:val="002052"/>
          <w:sz w:val="20"/>
        </w:rPr>
        <w:t xml:space="preserve">’organisation </w:t>
      </w:r>
      <w:r w:rsidR="00F1561A">
        <w:rPr>
          <w:rFonts w:ascii="Arial" w:hAnsi="Arial" w:cs="Arial"/>
          <w:color w:val="002052"/>
          <w:sz w:val="20"/>
        </w:rPr>
        <w:t xml:space="preserve">du mois de juin </w:t>
      </w:r>
      <w:r>
        <w:rPr>
          <w:rFonts w:ascii="Arial" w:hAnsi="Arial" w:cs="Arial"/>
          <w:color w:val="002052"/>
          <w:sz w:val="20"/>
        </w:rPr>
        <w:t>sous</w:t>
      </w:r>
      <w:r w:rsidR="00AE38F6" w:rsidRPr="00AE38F6">
        <w:rPr>
          <w:rFonts w:ascii="Arial" w:hAnsi="Arial" w:cs="Arial"/>
          <w:color w:val="002052"/>
          <w:sz w:val="20"/>
        </w:rPr>
        <w:t xml:space="preserve"> la responsabilité des Directions d</w:t>
      </w:r>
      <w:r>
        <w:rPr>
          <w:rFonts w:ascii="Arial" w:hAnsi="Arial" w:cs="Arial"/>
          <w:color w:val="002052"/>
          <w:sz w:val="20"/>
        </w:rPr>
        <w:t>’établissements.</w:t>
      </w:r>
    </w:p>
    <w:p w14:paraId="36416269" w14:textId="710BAEFE" w:rsidR="00AE38F6" w:rsidRDefault="00821934" w:rsidP="00A23A24">
      <w:pPr>
        <w:tabs>
          <w:tab w:val="num" w:pos="720"/>
          <w:tab w:val="num" w:pos="1440"/>
        </w:tabs>
        <w:jc w:val="both"/>
        <w:rPr>
          <w:rFonts w:ascii="Arial" w:hAnsi="Arial" w:cs="Arial"/>
          <w:color w:val="002052"/>
          <w:sz w:val="20"/>
        </w:rPr>
      </w:pPr>
      <w:r>
        <w:rPr>
          <w:rFonts w:ascii="Arial" w:hAnsi="Arial" w:cs="Arial"/>
          <w:color w:val="002052"/>
          <w:sz w:val="20"/>
        </w:rPr>
        <w:t>Ces principes directeurs sont les suivants :</w:t>
      </w:r>
    </w:p>
    <w:p w14:paraId="52777958" w14:textId="3BAFA860" w:rsidR="00821934" w:rsidRDefault="00821934" w:rsidP="00821934">
      <w:pPr>
        <w:pStyle w:val="Heading5"/>
        <w:spacing w:before="120" w:after="120" w:line="240" w:lineRule="auto"/>
        <w:ind w:firstLine="708"/>
        <w:rPr>
          <w:rFonts w:ascii="Arial" w:hAnsi="Arial" w:cs="Arial"/>
          <w:b/>
          <w:color w:val="002060"/>
          <w:sz w:val="20"/>
          <w:szCs w:val="20"/>
        </w:rPr>
      </w:pPr>
      <w:bookmarkStart w:id="8" w:name="_Toc21098350"/>
      <w:bookmarkStart w:id="9" w:name="_Toc41645541"/>
      <w:r>
        <w:rPr>
          <w:rFonts w:ascii="Arial" w:hAnsi="Arial" w:cs="Arial"/>
          <w:b/>
          <w:color w:val="002060"/>
          <w:sz w:val="20"/>
          <w:szCs w:val="20"/>
        </w:rPr>
        <w:t xml:space="preserve">Article </w:t>
      </w:r>
      <w:r w:rsidR="00C42821">
        <w:rPr>
          <w:rFonts w:ascii="Arial" w:hAnsi="Arial" w:cs="Arial"/>
          <w:b/>
          <w:color w:val="002060"/>
          <w:sz w:val="20"/>
          <w:szCs w:val="20"/>
        </w:rPr>
        <w:t>2</w:t>
      </w:r>
      <w:r w:rsidRPr="00562486">
        <w:rPr>
          <w:rFonts w:ascii="Arial" w:hAnsi="Arial" w:cs="Arial"/>
          <w:b/>
          <w:color w:val="002060"/>
          <w:sz w:val="20"/>
          <w:szCs w:val="20"/>
        </w:rPr>
        <w:t>.</w:t>
      </w:r>
      <w:r>
        <w:rPr>
          <w:rFonts w:ascii="Arial" w:hAnsi="Arial" w:cs="Arial"/>
          <w:b/>
          <w:color w:val="002060"/>
          <w:sz w:val="20"/>
          <w:szCs w:val="20"/>
        </w:rPr>
        <w:t xml:space="preserve">1 </w:t>
      </w:r>
      <w:r w:rsidRPr="00562486">
        <w:rPr>
          <w:rFonts w:ascii="Arial" w:hAnsi="Arial" w:cs="Arial"/>
          <w:b/>
          <w:color w:val="002060"/>
          <w:sz w:val="20"/>
          <w:szCs w:val="20"/>
        </w:rPr>
        <w:t xml:space="preserve">– </w:t>
      </w:r>
      <w:bookmarkEnd w:id="8"/>
      <w:r>
        <w:rPr>
          <w:rFonts w:ascii="Arial" w:hAnsi="Arial" w:cs="Arial"/>
          <w:b/>
          <w:color w:val="002060"/>
          <w:sz w:val="20"/>
          <w:szCs w:val="20"/>
        </w:rPr>
        <w:t>La sécurité</w:t>
      </w:r>
      <w:bookmarkEnd w:id="9"/>
    </w:p>
    <w:p w14:paraId="41D85202" w14:textId="1C1FB0B4" w:rsidR="00821934" w:rsidRDefault="00F678BC" w:rsidP="00B12FEC">
      <w:pPr>
        <w:jc w:val="both"/>
        <w:rPr>
          <w:rFonts w:ascii="Arial" w:hAnsi="Arial" w:cs="Arial"/>
          <w:color w:val="002052"/>
          <w:sz w:val="20"/>
        </w:rPr>
      </w:pPr>
      <w:r w:rsidRPr="00AF1DFC">
        <w:rPr>
          <w:rFonts w:ascii="Arial" w:hAnsi="Arial" w:cs="Arial"/>
          <w:color w:val="002052"/>
          <w:sz w:val="20"/>
        </w:rPr>
        <w:t>Dès le début de la pandémie, l’entreprise a pris toutes les mesures permettant d’éviter les risques d’exposition</w:t>
      </w:r>
      <w:r w:rsidR="00B12FEC">
        <w:rPr>
          <w:rFonts w:ascii="Arial" w:hAnsi="Arial" w:cs="Arial"/>
          <w:color w:val="002052"/>
          <w:sz w:val="20"/>
        </w:rPr>
        <w:t xml:space="preserve"> des salariés</w:t>
      </w:r>
      <w:r w:rsidRPr="00AF1DFC">
        <w:rPr>
          <w:rFonts w:ascii="Arial" w:hAnsi="Arial" w:cs="Arial"/>
          <w:color w:val="002052"/>
          <w:sz w:val="20"/>
        </w:rPr>
        <w:t xml:space="preserve"> et de propagation du coronavirus COVID-19.</w:t>
      </w:r>
    </w:p>
    <w:p w14:paraId="272592C7" w14:textId="62F7D317" w:rsidR="00B12FEC" w:rsidRDefault="00AF1DFC" w:rsidP="00123336">
      <w:pPr>
        <w:jc w:val="both"/>
        <w:rPr>
          <w:rFonts w:ascii="Arial" w:hAnsi="Arial" w:cs="Arial"/>
          <w:color w:val="002052"/>
          <w:sz w:val="20"/>
        </w:rPr>
      </w:pPr>
      <w:r>
        <w:rPr>
          <w:rFonts w:ascii="Arial" w:hAnsi="Arial" w:cs="Arial"/>
          <w:color w:val="002052"/>
          <w:sz w:val="20"/>
        </w:rPr>
        <w:t xml:space="preserve">Depuis plusieurs semaines chaque établissement </w:t>
      </w:r>
      <w:r w:rsidR="00B12FEC">
        <w:rPr>
          <w:rFonts w:ascii="Arial" w:hAnsi="Arial" w:cs="Arial"/>
          <w:color w:val="002052"/>
          <w:sz w:val="20"/>
        </w:rPr>
        <w:t>maint</w:t>
      </w:r>
      <w:r w:rsidR="000F55DC">
        <w:rPr>
          <w:rFonts w:ascii="Arial" w:hAnsi="Arial" w:cs="Arial"/>
          <w:color w:val="002052"/>
          <w:sz w:val="20"/>
        </w:rPr>
        <w:t>ient</w:t>
      </w:r>
      <w:r w:rsidR="00123336">
        <w:rPr>
          <w:rFonts w:ascii="Arial" w:hAnsi="Arial" w:cs="Arial"/>
          <w:color w:val="002052"/>
          <w:sz w:val="20"/>
        </w:rPr>
        <w:t xml:space="preserve"> </w:t>
      </w:r>
      <w:r w:rsidR="00B12FEC">
        <w:rPr>
          <w:rFonts w:ascii="Arial" w:hAnsi="Arial" w:cs="Arial"/>
          <w:color w:val="002052"/>
          <w:sz w:val="20"/>
        </w:rPr>
        <w:t>en priorité la protection des salariés, notamment par :</w:t>
      </w:r>
    </w:p>
    <w:p w14:paraId="0E6DE4F3" w14:textId="43820517" w:rsidR="00821934" w:rsidRDefault="00B12FEC" w:rsidP="00512111">
      <w:pPr>
        <w:pStyle w:val="ListParagraph"/>
        <w:numPr>
          <w:ilvl w:val="0"/>
          <w:numId w:val="3"/>
        </w:numPr>
        <w:jc w:val="both"/>
        <w:rPr>
          <w:rFonts w:ascii="Arial" w:hAnsi="Arial" w:cs="Arial"/>
          <w:color w:val="002052"/>
          <w:sz w:val="20"/>
        </w:rPr>
      </w:pPr>
      <w:proofErr w:type="gramStart"/>
      <w:r w:rsidRPr="00B12FEC">
        <w:rPr>
          <w:rFonts w:ascii="Arial" w:hAnsi="Arial" w:cs="Arial"/>
          <w:color w:val="002052"/>
          <w:sz w:val="20"/>
        </w:rPr>
        <w:t>le</w:t>
      </w:r>
      <w:proofErr w:type="gramEnd"/>
      <w:r w:rsidRPr="00B12FEC">
        <w:rPr>
          <w:rFonts w:ascii="Arial" w:hAnsi="Arial" w:cs="Arial"/>
          <w:color w:val="002052"/>
          <w:sz w:val="20"/>
        </w:rPr>
        <w:t xml:space="preserve"> </w:t>
      </w:r>
      <w:r w:rsidR="00AF1DFC" w:rsidRPr="00B12FEC">
        <w:rPr>
          <w:rFonts w:ascii="Arial" w:hAnsi="Arial" w:cs="Arial"/>
          <w:color w:val="002052"/>
          <w:sz w:val="20"/>
        </w:rPr>
        <w:t xml:space="preserve">respect des mesures barrières dont </w:t>
      </w:r>
      <w:r>
        <w:rPr>
          <w:rFonts w:ascii="Arial" w:hAnsi="Arial" w:cs="Arial"/>
          <w:color w:val="002052"/>
          <w:sz w:val="20"/>
        </w:rPr>
        <w:t>les r</w:t>
      </w:r>
      <w:r w:rsidR="00821934" w:rsidRPr="00821934">
        <w:rPr>
          <w:rFonts w:ascii="Arial" w:hAnsi="Arial" w:cs="Arial"/>
          <w:color w:val="002052"/>
          <w:sz w:val="20"/>
        </w:rPr>
        <w:t>ègles de distanciation</w:t>
      </w:r>
      <w:r>
        <w:rPr>
          <w:rFonts w:ascii="Arial" w:hAnsi="Arial" w:cs="Arial"/>
          <w:color w:val="002052"/>
          <w:sz w:val="20"/>
        </w:rPr>
        <w:t xml:space="preserve"> en particulier par la gestion des espaces communs et des flux de circulation</w:t>
      </w:r>
      <w:r w:rsidR="00F85D89">
        <w:rPr>
          <w:rFonts w:ascii="Arial" w:hAnsi="Arial" w:cs="Arial"/>
          <w:color w:val="002052"/>
          <w:sz w:val="20"/>
        </w:rPr>
        <w:t>,</w:t>
      </w:r>
    </w:p>
    <w:p w14:paraId="04A8DFDD" w14:textId="491B9A09" w:rsidR="00821934" w:rsidRDefault="00F85D89" w:rsidP="00512111">
      <w:pPr>
        <w:pStyle w:val="ListParagraph"/>
        <w:numPr>
          <w:ilvl w:val="0"/>
          <w:numId w:val="3"/>
        </w:numPr>
        <w:jc w:val="both"/>
        <w:rPr>
          <w:rFonts w:ascii="Arial" w:hAnsi="Arial" w:cs="Arial"/>
          <w:color w:val="002052"/>
          <w:sz w:val="20"/>
        </w:rPr>
      </w:pPr>
      <w:proofErr w:type="gramStart"/>
      <w:r>
        <w:rPr>
          <w:rFonts w:ascii="Arial" w:hAnsi="Arial" w:cs="Arial"/>
          <w:color w:val="002052"/>
          <w:sz w:val="20"/>
        </w:rPr>
        <w:t>d</w:t>
      </w:r>
      <w:r w:rsidR="00B12FEC">
        <w:rPr>
          <w:rFonts w:ascii="Arial" w:hAnsi="Arial" w:cs="Arial"/>
          <w:color w:val="002052"/>
          <w:sz w:val="20"/>
        </w:rPr>
        <w:t>es</w:t>
      </w:r>
      <w:proofErr w:type="gramEnd"/>
      <w:r w:rsidR="00B12FEC">
        <w:rPr>
          <w:rFonts w:ascii="Arial" w:hAnsi="Arial" w:cs="Arial"/>
          <w:color w:val="002052"/>
          <w:sz w:val="20"/>
        </w:rPr>
        <w:t xml:space="preserve"> mesures </w:t>
      </w:r>
      <w:r w:rsidR="00821934" w:rsidRPr="00821934">
        <w:rPr>
          <w:rFonts w:ascii="Arial" w:hAnsi="Arial" w:cs="Arial"/>
          <w:color w:val="002052"/>
          <w:sz w:val="20"/>
        </w:rPr>
        <w:t>complémentaires de sécurité</w:t>
      </w:r>
      <w:r>
        <w:rPr>
          <w:rFonts w:ascii="Arial" w:hAnsi="Arial" w:cs="Arial"/>
          <w:color w:val="002052"/>
          <w:sz w:val="20"/>
        </w:rPr>
        <w:t>.</w:t>
      </w:r>
    </w:p>
    <w:p w14:paraId="79CBFFBB" w14:textId="2D8D9696" w:rsidR="00105717" w:rsidRDefault="000F55DC" w:rsidP="00DE1DFF">
      <w:pPr>
        <w:autoSpaceDE w:val="0"/>
        <w:autoSpaceDN w:val="0"/>
        <w:spacing w:after="0" w:line="240" w:lineRule="auto"/>
        <w:jc w:val="both"/>
        <w:rPr>
          <w:rFonts w:ascii="Arial" w:hAnsi="Arial" w:cs="Arial"/>
          <w:color w:val="002052"/>
          <w:sz w:val="20"/>
        </w:rPr>
      </w:pPr>
      <w:r>
        <w:rPr>
          <w:rFonts w:ascii="Arial" w:hAnsi="Arial" w:cs="Arial"/>
          <w:color w:val="002052"/>
          <w:sz w:val="20"/>
        </w:rPr>
        <w:t>C</w:t>
      </w:r>
      <w:r w:rsidR="00DE1DFF">
        <w:rPr>
          <w:rFonts w:ascii="Arial" w:hAnsi="Arial" w:cs="Arial"/>
          <w:color w:val="002052"/>
          <w:sz w:val="20"/>
        </w:rPr>
        <w:t xml:space="preserve">onformément aux prérogatives des CSSCT, des visites relatives au respect des mesures barrières </w:t>
      </w:r>
      <w:r w:rsidR="009A41C5">
        <w:rPr>
          <w:rFonts w:ascii="Arial" w:hAnsi="Arial" w:cs="Arial"/>
          <w:color w:val="002052"/>
          <w:sz w:val="20"/>
        </w:rPr>
        <w:t>s</w:t>
      </w:r>
      <w:r>
        <w:rPr>
          <w:rFonts w:ascii="Arial" w:hAnsi="Arial" w:cs="Arial"/>
          <w:color w:val="002052"/>
          <w:sz w:val="20"/>
        </w:rPr>
        <w:t>ont</w:t>
      </w:r>
      <w:r w:rsidR="00DE1DFF">
        <w:rPr>
          <w:rFonts w:ascii="Arial" w:hAnsi="Arial" w:cs="Arial"/>
          <w:color w:val="002052"/>
          <w:sz w:val="20"/>
        </w:rPr>
        <w:t xml:space="preserve"> organisées avec les membres de la CSSCT.</w:t>
      </w:r>
      <w:r w:rsidR="009A41C5">
        <w:rPr>
          <w:rFonts w:ascii="Arial" w:hAnsi="Arial" w:cs="Arial"/>
          <w:color w:val="002052"/>
          <w:sz w:val="20"/>
        </w:rPr>
        <w:t xml:space="preserve"> </w:t>
      </w:r>
      <w:r w:rsidR="00DE1DFF">
        <w:rPr>
          <w:rFonts w:ascii="Arial" w:hAnsi="Arial" w:cs="Arial"/>
          <w:color w:val="002052"/>
          <w:sz w:val="20"/>
        </w:rPr>
        <w:t xml:space="preserve">Pour les établissements qui ne disposent pas de CSSCT, ces visites </w:t>
      </w:r>
      <w:r w:rsidR="00144D29">
        <w:rPr>
          <w:rFonts w:ascii="Arial" w:hAnsi="Arial" w:cs="Arial"/>
          <w:color w:val="002052"/>
          <w:sz w:val="20"/>
        </w:rPr>
        <w:t>s</w:t>
      </w:r>
      <w:r>
        <w:rPr>
          <w:rFonts w:ascii="Arial" w:hAnsi="Arial" w:cs="Arial"/>
          <w:color w:val="002052"/>
          <w:sz w:val="20"/>
        </w:rPr>
        <w:t>on</w:t>
      </w:r>
      <w:r w:rsidR="00144D29">
        <w:rPr>
          <w:rFonts w:ascii="Arial" w:hAnsi="Arial" w:cs="Arial"/>
          <w:color w:val="002052"/>
          <w:sz w:val="20"/>
        </w:rPr>
        <w:t xml:space="preserve">t </w:t>
      </w:r>
      <w:r w:rsidR="00DE1DFF">
        <w:rPr>
          <w:rFonts w:ascii="Arial" w:hAnsi="Arial" w:cs="Arial"/>
          <w:color w:val="002052"/>
          <w:sz w:val="20"/>
        </w:rPr>
        <w:t xml:space="preserve">réalisées </w:t>
      </w:r>
      <w:r w:rsidR="00105717">
        <w:rPr>
          <w:rFonts w:ascii="Arial" w:hAnsi="Arial" w:cs="Arial"/>
          <w:color w:val="002052"/>
          <w:sz w:val="20"/>
        </w:rPr>
        <w:t xml:space="preserve">avec </w:t>
      </w:r>
      <w:r w:rsidR="00FF54E7">
        <w:rPr>
          <w:rFonts w:ascii="Arial" w:hAnsi="Arial" w:cs="Arial"/>
          <w:color w:val="002052"/>
          <w:sz w:val="20"/>
        </w:rPr>
        <w:t>des membres d</w:t>
      </w:r>
      <w:r w:rsidR="00874646">
        <w:rPr>
          <w:rFonts w:ascii="Arial" w:hAnsi="Arial" w:cs="Arial"/>
          <w:color w:val="002052"/>
          <w:sz w:val="20"/>
        </w:rPr>
        <w:t>e</w:t>
      </w:r>
      <w:r w:rsidR="00FF54E7">
        <w:rPr>
          <w:rFonts w:ascii="Arial" w:hAnsi="Arial" w:cs="Arial"/>
          <w:color w:val="002052"/>
          <w:sz w:val="20"/>
        </w:rPr>
        <w:t xml:space="preserve"> CSE.</w:t>
      </w:r>
    </w:p>
    <w:p w14:paraId="1983DBBD" w14:textId="77777777" w:rsidR="00E77C93" w:rsidRPr="00540C42" w:rsidRDefault="00E77C93" w:rsidP="00E77C93">
      <w:pPr>
        <w:autoSpaceDE w:val="0"/>
        <w:autoSpaceDN w:val="0"/>
        <w:spacing w:after="0" w:line="240" w:lineRule="auto"/>
        <w:rPr>
          <w:rFonts w:ascii="Arial" w:hAnsi="Arial" w:cs="Arial"/>
          <w:color w:val="002052"/>
          <w:sz w:val="20"/>
        </w:rPr>
      </w:pPr>
    </w:p>
    <w:p w14:paraId="5B8F1098" w14:textId="19E9D37C" w:rsidR="00821934" w:rsidRPr="00540C42" w:rsidRDefault="00540C42" w:rsidP="00540C42">
      <w:pPr>
        <w:rPr>
          <w:rFonts w:ascii="Arial" w:hAnsi="Arial" w:cs="Arial"/>
          <w:color w:val="002052"/>
          <w:sz w:val="20"/>
        </w:rPr>
      </w:pPr>
      <w:r w:rsidRPr="00540C42">
        <w:rPr>
          <w:rFonts w:ascii="Arial" w:hAnsi="Arial" w:cs="Arial"/>
          <w:color w:val="002052"/>
          <w:sz w:val="20"/>
        </w:rPr>
        <w:t>Des communications régulières des salariés sont effectuées notamment au travers d</w:t>
      </w:r>
      <w:r w:rsidR="009A41C5">
        <w:rPr>
          <w:rFonts w:ascii="Arial" w:hAnsi="Arial" w:cs="Arial"/>
          <w:color w:val="002052"/>
          <w:sz w:val="20"/>
        </w:rPr>
        <w:t>e</w:t>
      </w:r>
      <w:r w:rsidRPr="00540C42">
        <w:rPr>
          <w:rFonts w:ascii="Arial" w:hAnsi="Arial" w:cs="Arial"/>
          <w:color w:val="002052"/>
          <w:sz w:val="20"/>
        </w:rPr>
        <w:t> :</w:t>
      </w:r>
    </w:p>
    <w:p w14:paraId="2C68E49A" w14:textId="01C22B63" w:rsidR="00821934" w:rsidRPr="00821934" w:rsidRDefault="000F55DC" w:rsidP="00512111">
      <w:pPr>
        <w:pStyle w:val="ListParagraph"/>
        <w:numPr>
          <w:ilvl w:val="0"/>
          <w:numId w:val="3"/>
        </w:numPr>
        <w:jc w:val="both"/>
        <w:rPr>
          <w:rFonts w:ascii="Arial" w:hAnsi="Arial" w:cs="Arial"/>
          <w:color w:val="002052"/>
          <w:sz w:val="20"/>
        </w:rPr>
      </w:pPr>
      <w:r w:rsidRPr="00821934">
        <w:rPr>
          <w:rFonts w:ascii="Arial" w:hAnsi="Arial" w:cs="Arial"/>
          <w:color w:val="002052"/>
          <w:sz w:val="20"/>
        </w:rPr>
        <w:t>Communications</w:t>
      </w:r>
      <w:r w:rsidR="00821934" w:rsidRPr="00821934">
        <w:rPr>
          <w:rFonts w:ascii="Arial" w:hAnsi="Arial" w:cs="Arial"/>
          <w:color w:val="002052"/>
          <w:sz w:val="20"/>
        </w:rPr>
        <w:t xml:space="preserve"> </w:t>
      </w:r>
      <w:r w:rsidR="00540C42">
        <w:rPr>
          <w:rFonts w:ascii="Arial" w:hAnsi="Arial" w:cs="Arial"/>
          <w:color w:val="002052"/>
          <w:sz w:val="20"/>
        </w:rPr>
        <w:t xml:space="preserve">type </w:t>
      </w:r>
      <w:r w:rsidR="00821934" w:rsidRPr="00821934">
        <w:rPr>
          <w:rFonts w:ascii="Arial" w:hAnsi="Arial" w:cs="Arial"/>
          <w:color w:val="002052"/>
          <w:sz w:val="20"/>
        </w:rPr>
        <w:t xml:space="preserve">France </w:t>
      </w:r>
      <w:r w:rsidR="00540C42">
        <w:rPr>
          <w:rFonts w:ascii="Arial" w:hAnsi="Arial" w:cs="Arial"/>
          <w:color w:val="002052"/>
          <w:sz w:val="20"/>
        </w:rPr>
        <w:t>Communication</w:t>
      </w:r>
      <w:r w:rsidR="009A41C5">
        <w:rPr>
          <w:rFonts w:ascii="Arial" w:hAnsi="Arial" w:cs="Arial"/>
          <w:color w:val="002052"/>
          <w:sz w:val="20"/>
        </w:rPr>
        <w:t>,</w:t>
      </w:r>
      <w:r w:rsidR="00540C42">
        <w:rPr>
          <w:rFonts w:ascii="Arial" w:hAnsi="Arial" w:cs="Arial"/>
          <w:color w:val="002052"/>
          <w:sz w:val="20"/>
        </w:rPr>
        <w:t xml:space="preserve"> </w:t>
      </w:r>
    </w:p>
    <w:p w14:paraId="4F16AA42" w14:textId="11073748" w:rsidR="00821934" w:rsidRPr="00821934" w:rsidRDefault="000F55DC" w:rsidP="00512111">
      <w:pPr>
        <w:pStyle w:val="ListParagraph"/>
        <w:numPr>
          <w:ilvl w:val="0"/>
          <w:numId w:val="3"/>
        </w:numPr>
        <w:jc w:val="both"/>
        <w:rPr>
          <w:rFonts w:ascii="Arial" w:hAnsi="Arial" w:cs="Arial"/>
          <w:color w:val="002052"/>
          <w:sz w:val="20"/>
        </w:rPr>
      </w:pPr>
      <w:r>
        <w:rPr>
          <w:rFonts w:ascii="Arial" w:hAnsi="Arial" w:cs="Arial"/>
          <w:color w:val="002052"/>
          <w:sz w:val="20"/>
        </w:rPr>
        <w:t>C</w:t>
      </w:r>
      <w:r w:rsidR="00821934" w:rsidRPr="00821934">
        <w:rPr>
          <w:rFonts w:ascii="Arial" w:hAnsi="Arial" w:cs="Arial"/>
          <w:color w:val="002052"/>
          <w:sz w:val="20"/>
        </w:rPr>
        <w:t>ommunication</w:t>
      </w:r>
      <w:r>
        <w:rPr>
          <w:rFonts w:ascii="Arial" w:hAnsi="Arial" w:cs="Arial"/>
          <w:color w:val="002052"/>
          <w:sz w:val="20"/>
        </w:rPr>
        <w:t>s</w:t>
      </w:r>
      <w:r w:rsidR="00821934" w:rsidRPr="00821934">
        <w:rPr>
          <w:rFonts w:ascii="Arial" w:hAnsi="Arial" w:cs="Arial"/>
          <w:color w:val="002052"/>
          <w:sz w:val="20"/>
        </w:rPr>
        <w:t xml:space="preserve"> par </w:t>
      </w:r>
      <w:r w:rsidR="00540C42">
        <w:rPr>
          <w:rFonts w:ascii="Arial" w:hAnsi="Arial" w:cs="Arial"/>
          <w:color w:val="002052"/>
          <w:sz w:val="20"/>
        </w:rPr>
        <w:t>établissement</w:t>
      </w:r>
      <w:r w:rsidR="009A41C5">
        <w:rPr>
          <w:rFonts w:ascii="Arial" w:hAnsi="Arial" w:cs="Arial"/>
          <w:color w:val="002052"/>
          <w:sz w:val="20"/>
        </w:rPr>
        <w:t>,</w:t>
      </w:r>
    </w:p>
    <w:p w14:paraId="42F12BB4" w14:textId="175E248E" w:rsidR="00821934" w:rsidRPr="00540C42" w:rsidRDefault="00821934" w:rsidP="00512111">
      <w:pPr>
        <w:pStyle w:val="ListParagraph"/>
        <w:numPr>
          <w:ilvl w:val="0"/>
          <w:numId w:val="3"/>
        </w:numPr>
        <w:jc w:val="both"/>
        <w:rPr>
          <w:rFonts w:ascii="Arial" w:hAnsi="Arial" w:cs="Arial"/>
          <w:color w:val="002052"/>
          <w:sz w:val="20"/>
        </w:rPr>
      </w:pPr>
      <w:r w:rsidRPr="00821934">
        <w:rPr>
          <w:rFonts w:ascii="Arial" w:hAnsi="Arial" w:cs="Arial"/>
          <w:color w:val="002052"/>
          <w:sz w:val="20"/>
        </w:rPr>
        <w:t>Des tutoriels à disposition des salariés en anticipation de leur retour</w:t>
      </w:r>
      <w:r w:rsidR="009A41C5">
        <w:rPr>
          <w:rFonts w:ascii="Arial" w:hAnsi="Arial" w:cs="Arial"/>
          <w:color w:val="002052"/>
          <w:sz w:val="20"/>
        </w:rPr>
        <w:t xml:space="preserve"> au sein de </w:t>
      </w:r>
      <w:r w:rsidR="00540C42">
        <w:rPr>
          <w:rFonts w:ascii="Arial" w:hAnsi="Arial" w:cs="Arial"/>
          <w:color w:val="002052"/>
          <w:sz w:val="20"/>
        </w:rPr>
        <w:t>leur établissement</w:t>
      </w:r>
      <w:r w:rsidR="009A41C5">
        <w:rPr>
          <w:rFonts w:ascii="Arial" w:hAnsi="Arial" w:cs="Arial"/>
          <w:color w:val="002052"/>
          <w:sz w:val="20"/>
        </w:rPr>
        <w:t>.</w:t>
      </w:r>
    </w:p>
    <w:p w14:paraId="65625032" w14:textId="2924A99D" w:rsidR="00AF1DFC" w:rsidRDefault="00F85D89" w:rsidP="002610A3">
      <w:pPr>
        <w:ind w:firstLine="360"/>
        <w:jc w:val="both"/>
        <w:rPr>
          <w:rFonts w:ascii="Arial" w:hAnsi="Arial" w:cs="Arial"/>
          <w:b/>
          <w:bCs/>
          <w:color w:val="002052"/>
          <w:sz w:val="20"/>
        </w:rPr>
      </w:pPr>
      <w:r w:rsidRPr="00F85D89">
        <w:rPr>
          <w:rFonts w:ascii="Arial" w:hAnsi="Arial" w:cs="Arial"/>
          <w:b/>
          <w:bCs/>
          <w:color w:val="002052"/>
          <w:sz w:val="20"/>
        </w:rPr>
        <w:t>Mesures complémentaires de sécurité mises en place dans les établissements</w:t>
      </w:r>
    </w:p>
    <w:p w14:paraId="187898EC" w14:textId="0809DA69" w:rsidR="00F85D89" w:rsidRDefault="009A41C5" w:rsidP="00F85D89">
      <w:pPr>
        <w:jc w:val="both"/>
        <w:rPr>
          <w:rFonts w:ascii="Arial" w:hAnsi="Arial" w:cs="Arial"/>
          <w:color w:val="002052"/>
          <w:sz w:val="20"/>
        </w:rPr>
      </w:pPr>
      <w:r>
        <w:rPr>
          <w:rFonts w:ascii="Arial" w:hAnsi="Arial" w:cs="Arial"/>
          <w:color w:val="002052"/>
          <w:sz w:val="20"/>
        </w:rPr>
        <w:t>Les</w:t>
      </w:r>
      <w:r w:rsidR="00F85D89">
        <w:rPr>
          <w:rFonts w:ascii="Arial" w:hAnsi="Arial" w:cs="Arial"/>
          <w:color w:val="002052"/>
          <w:sz w:val="20"/>
        </w:rPr>
        <w:t xml:space="preserve"> salarié</w:t>
      </w:r>
      <w:r>
        <w:rPr>
          <w:rFonts w:ascii="Arial" w:hAnsi="Arial" w:cs="Arial"/>
          <w:color w:val="002052"/>
          <w:sz w:val="20"/>
        </w:rPr>
        <w:t>s</w:t>
      </w:r>
      <w:r w:rsidR="00F85D89">
        <w:rPr>
          <w:rFonts w:ascii="Arial" w:hAnsi="Arial" w:cs="Arial"/>
          <w:color w:val="002052"/>
          <w:sz w:val="20"/>
        </w:rPr>
        <w:t xml:space="preserve"> présent</w:t>
      </w:r>
      <w:r>
        <w:rPr>
          <w:rFonts w:ascii="Arial" w:hAnsi="Arial" w:cs="Arial"/>
          <w:color w:val="002052"/>
          <w:sz w:val="20"/>
        </w:rPr>
        <w:t>s</w:t>
      </w:r>
      <w:r w:rsidR="00F85D89">
        <w:rPr>
          <w:rFonts w:ascii="Arial" w:hAnsi="Arial" w:cs="Arial"/>
          <w:color w:val="002052"/>
          <w:sz w:val="20"/>
        </w:rPr>
        <w:t xml:space="preserve"> sur site dispose</w:t>
      </w:r>
      <w:r>
        <w:rPr>
          <w:rFonts w:ascii="Arial" w:hAnsi="Arial" w:cs="Arial"/>
          <w:color w:val="002052"/>
          <w:sz w:val="20"/>
        </w:rPr>
        <w:t>nt</w:t>
      </w:r>
      <w:r w:rsidR="00F85D89">
        <w:rPr>
          <w:rFonts w:ascii="Arial" w:hAnsi="Arial" w:cs="Arial"/>
          <w:color w:val="002052"/>
          <w:sz w:val="20"/>
        </w:rPr>
        <w:t xml:space="preserve"> </w:t>
      </w:r>
      <w:r>
        <w:rPr>
          <w:rFonts w:ascii="Arial" w:hAnsi="Arial" w:cs="Arial"/>
          <w:color w:val="002052"/>
          <w:sz w:val="20"/>
        </w:rPr>
        <w:t xml:space="preserve">chaque jour </w:t>
      </w:r>
      <w:r w:rsidR="00F85D89">
        <w:rPr>
          <w:rFonts w:ascii="Arial" w:hAnsi="Arial" w:cs="Arial"/>
          <w:color w:val="002052"/>
          <w:sz w:val="20"/>
        </w:rPr>
        <w:t>de masques</w:t>
      </w:r>
      <w:r>
        <w:rPr>
          <w:rFonts w:ascii="Arial" w:hAnsi="Arial" w:cs="Arial"/>
          <w:color w:val="002052"/>
          <w:sz w:val="20"/>
        </w:rPr>
        <w:t xml:space="preserve"> </w:t>
      </w:r>
      <w:r w:rsidR="00F85D89">
        <w:rPr>
          <w:rFonts w:ascii="Arial" w:hAnsi="Arial" w:cs="Arial"/>
          <w:color w:val="002052"/>
          <w:sz w:val="20"/>
        </w:rPr>
        <w:t>distribués par l’entreprise</w:t>
      </w:r>
      <w:r>
        <w:rPr>
          <w:rFonts w:ascii="Arial" w:hAnsi="Arial" w:cs="Arial"/>
          <w:color w:val="002052"/>
          <w:sz w:val="20"/>
        </w:rPr>
        <w:t xml:space="preserve"> selon les règles de l’établissement</w:t>
      </w:r>
      <w:r w:rsidR="00F85D89">
        <w:rPr>
          <w:rFonts w:ascii="Arial" w:hAnsi="Arial" w:cs="Arial"/>
          <w:color w:val="002052"/>
          <w:sz w:val="20"/>
        </w:rPr>
        <w:t>. Ces masques devront obligatoirement être portés en cas de circulation dans les locaux.</w:t>
      </w:r>
    </w:p>
    <w:p w14:paraId="63E30DA2" w14:textId="3AB76BE3" w:rsidR="00F85D89" w:rsidRDefault="00F85D89" w:rsidP="00F85D89">
      <w:pPr>
        <w:jc w:val="both"/>
        <w:rPr>
          <w:rFonts w:ascii="Arial" w:hAnsi="Arial" w:cs="Arial"/>
          <w:color w:val="002052"/>
          <w:sz w:val="20"/>
        </w:rPr>
      </w:pPr>
      <w:r>
        <w:rPr>
          <w:rFonts w:ascii="Arial" w:hAnsi="Arial" w:cs="Arial"/>
          <w:color w:val="002052"/>
          <w:sz w:val="20"/>
        </w:rPr>
        <w:t>Les salariés qui se rendent sur site en transport en commun</w:t>
      </w:r>
      <w:r w:rsidR="00211557">
        <w:rPr>
          <w:rFonts w:ascii="Arial" w:hAnsi="Arial" w:cs="Arial"/>
          <w:color w:val="002052"/>
          <w:sz w:val="20"/>
        </w:rPr>
        <w:t xml:space="preserve"> ou en covoiturage</w:t>
      </w:r>
      <w:r>
        <w:rPr>
          <w:rFonts w:ascii="Arial" w:hAnsi="Arial" w:cs="Arial"/>
          <w:color w:val="002052"/>
          <w:sz w:val="20"/>
        </w:rPr>
        <w:t xml:space="preserve"> bénéficient de masques de protection supplémentaires et de </w:t>
      </w:r>
      <w:r w:rsidR="001F1764">
        <w:rPr>
          <w:rFonts w:ascii="Arial" w:hAnsi="Arial" w:cs="Arial"/>
          <w:color w:val="002052"/>
          <w:sz w:val="20"/>
        </w:rPr>
        <w:t>solution</w:t>
      </w:r>
      <w:r>
        <w:rPr>
          <w:rFonts w:ascii="Arial" w:hAnsi="Arial" w:cs="Arial"/>
          <w:color w:val="002052"/>
          <w:sz w:val="20"/>
        </w:rPr>
        <w:t xml:space="preserve"> hydroalcoolique</w:t>
      </w:r>
      <w:r w:rsidR="00874646">
        <w:rPr>
          <w:rFonts w:ascii="Arial" w:hAnsi="Arial" w:cs="Arial"/>
          <w:color w:val="002052"/>
          <w:sz w:val="20"/>
        </w:rPr>
        <w:t>.</w:t>
      </w:r>
    </w:p>
    <w:p w14:paraId="4E564C0B" w14:textId="66D6E02F" w:rsidR="00F85D89" w:rsidRDefault="00F85D89" w:rsidP="00F85D89">
      <w:pPr>
        <w:jc w:val="both"/>
        <w:rPr>
          <w:rFonts w:ascii="Arial" w:hAnsi="Arial" w:cs="Arial"/>
          <w:color w:val="002052"/>
          <w:sz w:val="20"/>
        </w:rPr>
      </w:pPr>
      <w:r w:rsidRPr="007E2618">
        <w:rPr>
          <w:rFonts w:ascii="Arial" w:hAnsi="Arial" w:cs="Arial"/>
          <w:color w:val="002052"/>
          <w:sz w:val="20"/>
        </w:rPr>
        <w:t xml:space="preserve">Une prise de température </w:t>
      </w:r>
      <w:r w:rsidRPr="00C72560">
        <w:rPr>
          <w:rFonts w:ascii="Arial" w:hAnsi="Arial" w:cs="Arial"/>
          <w:color w:val="002052"/>
          <w:sz w:val="20"/>
        </w:rPr>
        <w:t xml:space="preserve">systématique </w:t>
      </w:r>
      <w:r>
        <w:rPr>
          <w:rFonts w:ascii="Arial" w:hAnsi="Arial" w:cs="Arial"/>
          <w:color w:val="002052"/>
          <w:sz w:val="20"/>
        </w:rPr>
        <w:t>est</w:t>
      </w:r>
      <w:r w:rsidRPr="00C72560">
        <w:rPr>
          <w:rFonts w:ascii="Arial" w:hAnsi="Arial" w:cs="Arial"/>
          <w:color w:val="002052"/>
          <w:sz w:val="20"/>
        </w:rPr>
        <w:t xml:space="preserve"> réalisée à l’entrée des sites ;</w:t>
      </w:r>
      <w:r w:rsidR="00C42821">
        <w:rPr>
          <w:rFonts w:ascii="Arial" w:hAnsi="Arial" w:cs="Arial"/>
          <w:color w:val="002052"/>
          <w:sz w:val="20"/>
        </w:rPr>
        <w:t xml:space="preserve"> l</w:t>
      </w:r>
      <w:r w:rsidRPr="00211557">
        <w:rPr>
          <w:rFonts w:ascii="Arial" w:hAnsi="Arial" w:cs="Arial"/>
          <w:color w:val="002052"/>
          <w:sz w:val="20"/>
        </w:rPr>
        <w:t>es modalités de mise œuvre des contrôles de température sont définies par chaque établissement en lien avec leur CSSCT</w:t>
      </w:r>
      <w:r w:rsidR="009452D2">
        <w:rPr>
          <w:rFonts w:ascii="Arial" w:hAnsi="Arial" w:cs="Arial"/>
          <w:color w:val="002052"/>
          <w:sz w:val="20"/>
        </w:rPr>
        <w:t xml:space="preserve"> ou leur CSE.</w:t>
      </w:r>
    </w:p>
    <w:p w14:paraId="7334CC2A" w14:textId="46BDCBD3" w:rsidR="00EC1288" w:rsidRDefault="00CE74C3" w:rsidP="006424E0">
      <w:pPr>
        <w:jc w:val="both"/>
        <w:rPr>
          <w:rFonts w:ascii="Arial" w:hAnsi="Arial" w:cs="Arial"/>
          <w:color w:val="002052"/>
          <w:sz w:val="20"/>
          <w:szCs w:val="20"/>
        </w:rPr>
      </w:pPr>
      <w:r>
        <w:rPr>
          <w:rFonts w:ascii="Arial" w:hAnsi="Arial" w:cs="Arial"/>
          <w:color w:val="002052"/>
          <w:sz w:val="20"/>
          <w:szCs w:val="20"/>
        </w:rPr>
        <w:t xml:space="preserve">Enfin, l’entreprise maintient </w:t>
      </w:r>
      <w:r w:rsidR="00EC1288">
        <w:rPr>
          <w:rFonts w:ascii="Arial" w:hAnsi="Arial" w:cs="Arial"/>
          <w:color w:val="002052"/>
          <w:sz w:val="20"/>
          <w:szCs w:val="20"/>
        </w:rPr>
        <w:t xml:space="preserve">une attention particulière vis-à-vis des personnes </w:t>
      </w:r>
      <w:r>
        <w:rPr>
          <w:rFonts w:ascii="Arial" w:hAnsi="Arial" w:cs="Arial"/>
          <w:color w:val="002052"/>
          <w:sz w:val="20"/>
          <w:szCs w:val="20"/>
        </w:rPr>
        <w:t>« </w:t>
      </w:r>
      <w:r w:rsidR="00EC1288">
        <w:rPr>
          <w:rFonts w:ascii="Arial" w:hAnsi="Arial" w:cs="Arial"/>
          <w:color w:val="002052"/>
          <w:sz w:val="20"/>
          <w:szCs w:val="20"/>
        </w:rPr>
        <w:t>vulnérables</w:t>
      </w:r>
      <w:r>
        <w:rPr>
          <w:rFonts w:ascii="Arial" w:hAnsi="Arial" w:cs="Arial"/>
          <w:color w:val="002052"/>
          <w:sz w:val="20"/>
          <w:szCs w:val="20"/>
        </w:rPr>
        <w:t> »</w:t>
      </w:r>
      <w:r w:rsidR="00EC1288">
        <w:rPr>
          <w:rFonts w:ascii="Arial" w:hAnsi="Arial" w:cs="Arial"/>
          <w:color w:val="002052"/>
          <w:sz w:val="20"/>
          <w:szCs w:val="20"/>
        </w:rPr>
        <w:t xml:space="preserve"> en leur permettant de demeurer à domicile sans perte de rémunération</w:t>
      </w:r>
      <w:r>
        <w:rPr>
          <w:rFonts w:ascii="Arial" w:hAnsi="Arial" w:cs="Arial"/>
          <w:color w:val="002052"/>
          <w:sz w:val="20"/>
          <w:szCs w:val="20"/>
        </w:rPr>
        <w:t xml:space="preserve"> (</w:t>
      </w:r>
      <w:r w:rsidRPr="002E118A">
        <w:rPr>
          <w:rFonts w:ascii="Arial" w:hAnsi="Arial" w:cs="Arial"/>
          <w:color w:val="002052"/>
          <w:sz w:val="20"/>
          <w:szCs w:val="20"/>
        </w:rPr>
        <w:t xml:space="preserve">cf. </w:t>
      </w:r>
      <w:r w:rsidR="002E118A">
        <w:rPr>
          <w:rFonts w:ascii="Arial" w:hAnsi="Arial" w:cs="Arial"/>
          <w:color w:val="002052"/>
          <w:sz w:val="20"/>
          <w:szCs w:val="20"/>
        </w:rPr>
        <w:t>a</w:t>
      </w:r>
      <w:r w:rsidRPr="002E118A">
        <w:rPr>
          <w:rFonts w:ascii="Arial" w:hAnsi="Arial" w:cs="Arial"/>
          <w:color w:val="002052"/>
          <w:sz w:val="20"/>
          <w:szCs w:val="20"/>
        </w:rPr>
        <w:t>rt</w:t>
      </w:r>
      <w:r w:rsidR="002E118A">
        <w:rPr>
          <w:rFonts w:ascii="Arial" w:hAnsi="Arial" w:cs="Arial"/>
          <w:color w:val="002052"/>
          <w:sz w:val="20"/>
          <w:szCs w:val="20"/>
        </w:rPr>
        <w:t>icle</w:t>
      </w:r>
      <w:r w:rsidRPr="002E118A">
        <w:rPr>
          <w:rFonts w:ascii="Arial" w:hAnsi="Arial" w:cs="Arial"/>
          <w:color w:val="002052"/>
          <w:sz w:val="20"/>
          <w:szCs w:val="20"/>
        </w:rPr>
        <w:t xml:space="preserve"> </w:t>
      </w:r>
      <w:r w:rsidR="002E118A" w:rsidRPr="002E118A">
        <w:rPr>
          <w:rFonts w:ascii="Arial" w:hAnsi="Arial" w:cs="Arial"/>
          <w:color w:val="002052"/>
          <w:sz w:val="20"/>
          <w:szCs w:val="20"/>
        </w:rPr>
        <w:t>2.2</w:t>
      </w:r>
      <w:r w:rsidRPr="002E118A">
        <w:rPr>
          <w:rFonts w:ascii="Arial" w:hAnsi="Arial" w:cs="Arial"/>
          <w:color w:val="002052"/>
          <w:sz w:val="20"/>
          <w:szCs w:val="20"/>
        </w:rPr>
        <w:t>, ci-dessous</w:t>
      </w:r>
      <w:r>
        <w:rPr>
          <w:rFonts w:ascii="Arial" w:hAnsi="Arial" w:cs="Arial"/>
          <w:color w:val="002052"/>
          <w:sz w:val="20"/>
          <w:szCs w:val="20"/>
        </w:rPr>
        <w:t>)</w:t>
      </w:r>
      <w:r w:rsidR="00EC1288">
        <w:rPr>
          <w:rFonts w:ascii="Arial" w:hAnsi="Arial" w:cs="Arial"/>
          <w:color w:val="002052"/>
          <w:sz w:val="20"/>
          <w:szCs w:val="20"/>
        </w:rPr>
        <w:t xml:space="preserve">. </w:t>
      </w:r>
    </w:p>
    <w:p w14:paraId="2F58D1E6" w14:textId="70DEE0AA" w:rsidR="00540C42" w:rsidRPr="00562EEC" w:rsidRDefault="00540C42" w:rsidP="00540C42">
      <w:pPr>
        <w:pStyle w:val="Heading5"/>
        <w:spacing w:before="120" w:after="120" w:line="240" w:lineRule="auto"/>
        <w:ind w:firstLine="708"/>
        <w:rPr>
          <w:rFonts w:ascii="Arial" w:hAnsi="Arial" w:cs="Arial"/>
          <w:b/>
          <w:color w:val="002060"/>
          <w:sz w:val="20"/>
          <w:szCs w:val="20"/>
        </w:rPr>
      </w:pPr>
      <w:bookmarkStart w:id="10" w:name="_Toc41645542"/>
      <w:r w:rsidRPr="00C056A0">
        <w:rPr>
          <w:rFonts w:ascii="Arial" w:hAnsi="Arial" w:cs="Arial"/>
          <w:b/>
          <w:color w:val="002060"/>
          <w:sz w:val="20"/>
          <w:szCs w:val="20"/>
        </w:rPr>
        <w:lastRenderedPageBreak/>
        <w:t xml:space="preserve">Article </w:t>
      </w:r>
      <w:r w:rsidR="00201DEE" w:rsidRPr="00562EEC">
        <w:rPr>
          <w:rFonts w:ascii="Arial" w:hAnsi="Arial" w:cs="Arial"/>
          <w:b/>
          <w:color w:val="002060"/>
          <w:sz w:val="20"/>
          <w:szCs w:val="20"/>
        </w:rPr>
        <w:t>2</w:t>
      </w:r>
      <w:r w:rsidRPr="00562EEC">
        <w:rPr>
          <w:rFonts w:ascii="Arial" w:hAnsi="Arial" w:cs="Arial"/>
          <w:b/>
          <w:color w:val="002060"/>
          <w:sz w:val="20"/>
          <w:szCs w:val="20"/>
        </w:rPr>
        <w:t>.</w:t>
      </w:r>
      <w:r w:rsidR="00201DEE" w:rsidRPr="001673C1">
        <w:rPr>
          <w:rFonts w:ascii="Arial" w:hAnsi="Arial" w:cs="Arial"/>
          <w:b/>
          <w:color w:val="002060"/>
          <w:sz w:val="20"/>
          <w:szCs w:val="20"/>
        </w:rPr>
        <w:t>2</w:t>
      </w:r>
      <w:r w:rsidRPr="001673C1">
        <w:rPr>
          <w:rFonts w:ascii="Arial" w:hAnsi="Arial" w:cs="Arial"/>
          <w:b/>
          <w:color w:val="002060"/>
          <w:sz w:val="20"/>
          <w:szCs w:val="20"/>
        </w:rPr>
        <w:t xml:space="preserve"> –</w:t>
      </w:r>
      <w:r w:rsidR="00F1561A" w:rsidRPr="00AA6977">
        <w:rPr>
          <w:rFonts w:ascii="Arial" w:hAnsi="Arial" w:cs="Arial"/>
          <w:b/>
          <w:color w:val="002060"/>
          <w:sz w:val="20"/>
          <w:szCs w:val="20"/>
        </w:rPr>
        <w:t xml:space="preserve"> </w:t>
      </w:r>
      <w:r w:rsidR="006A64F4">
        <w:rPr>
          <w:rFonts w:ascii="Arial" w:hAnsi="Arial" w:cs="Arial"/>
          <w:b/>
          <w:color w:val="002060"/>
          <w:sz w:val="20"/>
          <w:szCs w:val="20"/>
        </w:rPr>
        <w:t>Retour progressif</w:t>
      </w:r>
      <w:bookmarkEnd w:id="10"/>
    </w:p>
    <w:p w14:paraId="0F980AE2" w14:textId="1B6AB829" w:rsidR="00C056A0" w:rsidRDefault="00540C42" w:rsidP="00C056A0">
      <w:pPr>
        <w:jc w:val="both"/>
        <w:rPr>
          <w:rFonts w:ascii="Arial" w:hAnsi="Arial" w:cs="Arial"/>
          <w:color w:val="002052"/>
          <w:sz w:val="20"/>
        </w:rPr>
      </w:pPr>
      <w:r w:rsidRPr="00562EEC">
        <w:rPr>
          <w:rFonts w:ascii="Arial" w:hAnsi="Arial" w:cs="Arial"/>
          <w:color w:val="002052"/>
          <w:sz w:val="20"/>
        </w:rPr>
        <w:t xml:space="preserve">Le mois de </w:t>
      </w:r>
      <w:r w:rsidR="003E0666" w:rsidRPr="001673C1">
        <w:rPr>
          <w:rFonts w:ascii="Arial" w:hAnsi="Arial" w:cs="Arial"/>
          <w:color w:val="002052"/>
          <w:sz w:val="20"/>
        </w:rPr>
        <w:t xml:space="preserve">juin </w:t>
      </w:r>
      <w:r w:rsidR="006424E0" w:rsidRPr="001673C1">
        <w:rPr>
          <w:rFonts w:ascii="Arial" w:hAnsi="Arial" w:cs="Arial"/>
          <w:color w:val="002052"/>
          <w:sz w:val="20"/>
        </w:rPr>
        <w:t>2020</w:t>
      </w:r>
      <w:r w:rsidR="00C056A0" w:rsidRPr="000E457E">
        <w:rPr>
          <w:rFonts w:ascii="Arial" w:hAnsi="Arial" w:cs="Arial"/>
          <w:color w:val="002052"/>
          <w:sz w:val="20"/>
        </w:rPr>
        <w:t xml:space="preserve"> constitue la </w:t>
      </w:r>
      <w:r w:rsidR="00C056A0" w:rsidRPr="00C056A0">
        <w:rPr>
          <w:rFonts w:ascii="Arial" w:hAnsi="Arial" w:cs="Arial"/>
          <w:color w:val="002052"/>
          <w:sz w:val="20"/>
        </w:rPr>
        <w:t xml:space="preserve">phase 2 du déconfinement, qui marque une étape supplémentaire </w:t>
      </w:r>
      <w:r w:rsidR="00C056A0" w:rsidRPr="00AA6977">
        <w:rPr>
          <w:rFonts w:ascii="Arial" w:hAnsi="Arial" w:cs="Arial"/>
          <w:color w:val="002052"/>
          <w:sz w:val="20"/>
        </w:rPr>
        <w:t>vers le retour à une nouvelle normalité</w:t>
      </w:r>
      <w:r w:rsidR="00CE74C3">
        <w:rPr>
          <w:rFonts w:ascii="Arial" w:hAnsi="Arial" w:cs="Arial"/>
          <w:color w:val="002052"/>
          <w:sz w:val="20"/>
        </w:rPr>
        <w:t>.</w:t>
      </w:r>
    </w:p>
    <w:p w14:paraId="4C8D9C35" w14:textId="361C39E9" w:rsidR="00381C3F" w:rsidRDefault="00381C3F" w:rsidP="00381C3F">
      <w:pPr>
        <w:jc w:val="both"/>
        <w:rPr>
          <w:rFonts w:ascii="Arial" w:hAnsi="Arial" w:cs="Arial"/>
          <w:color w:val="002052"/>
          <w:sz w:val="20"/>
        </w:rPr>
      </w:pPr>
      <w:r>
        <w:rPr>
          <w:rFonts w:ascii="Arial" w:hAnsi="Arial" w:cs="Arial"/>
          <w:color w:val="002052"/>
          <w:sz w:val="20"/>
        </w:rPr>
        <w:t>Un retour progressif au fonctionnement nominal sera poursuivi</w:t>
      </w:r>
      <w:r w:rsidR="00C50B8F">
        <w:rPr>
          <w:rFonts w:ascii="Arial" w:hAnsi="Arial" w:cs="Arial"/>
          <w:color w:val="002052"/>
          <w:sz w:val="20"/>
        </w:rPr>
        <w:t xml:space="preserve"> pour l’ensemble des activités de l’entreprise </w:t>
      </w:r>
      <w:r>
        <w:rPr>
          <w:rFonts w:ascii="Arial" w:hAnsi="Arial" w:cs="Arial"/>
          <w:color w:val="002052"/>
          <w:sz w:val="20"/>
        </w:rPr>
        <w:t>et</w:t>
      </w:r>
      <w:r w:rsidR="00C50B8F">
        <w:rPr>
          <w:rFonts w:ascii="Arial" w:hAnsi="Arial" w:cs="Arial"/>
          <w:color w:val="002052"/>
          <w:sz w:val="20"/>
        </w:rPr>
        <w:t xml:space="preserve"> sera</w:t>
      </w:r>
      <w:r>
        <w:rPr>
          <w:rFonts w:ascii="Arial" w:hAnsi="Arial" w:cs="Arial"/>
          <w:color w:val="002052"/>
          <w:sz w:val="20"/>
        </w:rPr>
        <w:t xml:space="preserve"> finalisé</w:t>
      </w:r>
      <w:r w:rsidR="00C50B8F">
        <w:rPr>
          <w:rFonts w:ascii="Arial" w:hAnsi="Arial" w:cs="Arial"/>
          <w:color w:val="002052"/>
          <w:sz w:val="20"/>
        </w:rPr>
        <w:t xml:space="preserve"> dans les </w:t>
      </w:r>
      <w:r w:rsidR="00C50B8F">
        <w:rPr>
          <w:rFonts w:ascii="Arial" w:hAnsi="Arial" w:cs="Arial"/>
          <w:color w:val="002052"/>
          <w:sz w:val="20"/>
        </w:rPr>
        <w:t xml:space="preserve">services </w:t>
      </w:r>
      <w:r w:rsidR="00C50B8F" w:rsidRPr="00644C77">
        <w:rPr>
          <w:rFonts w:ascii="Arial" w:hAnsi="Arial" w:cs="Arial"/>
          <w:color w:val="002052"/>
          <w:sz w:val="20"/>
        </w:rPr>
        <w:t>de fabrication</w:t>
      </w:r>
      <w:r w:rsidR="00C50B8F" w:rsidRPr="00AA4FBA">
        <w:rPr>
          <w:rFonts w:ascii="Arial" w:hAnsi="Arial" w:cs="Arial"/>
          <w:color w:val="002052"/>
          <w:sz w:val="20"/>
        </w:rPr>
        <w:t xml:space="preserve"> (</w:t>
      </w:r>
      <w:proofErr w:type="spellStart"/>
      <w:r w:rsidR="00C50B8F" w:rsidRPr="00AA4FBA">
        <w:rPr>
          <w:rFonts w:ascii="Arial" w:hAnsi="Arial" w:cs="Arial"/>
          <w:color w:val="002052"/>
          <w:sz w:val="20"/>
        </w:rPr>
        <w:t>Manufacturing</w:t>
      </w:r>
      <w:proofErr w:type="spellEnd"/>
      <w:r w:rsidR="00C50B8F" w:rsidRPr="00AA4FBA">
        <w:rPr>
          <w:rFonts w:ascii="Arial" w:hAnsi="Arial" w:cs="Arial"/>
          <w:color w:val="002052"/>
          <w:sz w:val="20"/>
        </w:rPr>
        <w:t xml:space="preserve"> </w:t>
      </w:r>
      <w:proofErr w:type="spellStart"/>
      <w:r w:rsidR="00C50B8F" w:rsidRPr="00AA4FBA">
        <w:rPr>
          <w:rFonts w:ascii="Arial" w:hAnsi="Arial" w:cs="Arial"/>
          <w:color w:val="002052"/>
          <w:sz w:val="20"/>
        </w:rPr>
        <w:t>Front-End</w:t>
      </w:r>
      <w:proofErr w:type="spellEnd"/>
      <w:r w:rsidR="00C50B8F" w:rsidRPr="00AA4FBA">
        <w:rPr>
          <w:rFonts w:ascii="Arial" w:hAnsi="Arial" w:cs="Arial"/>
          <w:color w:val="002052"/>
          <w:sz w:val="20"/>
        </w:rPr>
        <w:t xml:space="preserve"> et </w:t>
      </w:r>
      <w:proofErr w:type="spellStart"/>
      <w:r w:rsidR="00C50B8F" w:rsidRPr="00AA4FBA">
        <w:rPr>
          <w:rFonts w:ascii="Arial" w:hAnsi="Arial" w:cs="Arial"/>
          <w:color w:val="002052"/>
          <w:sz w:val="20"/>
        </w:rPr>
        <w:t>Back-End</w:t>
      </w:r>
      <w:proofErr w:type="spellEnd"/>
      <w:r w:rsidR="00C50B8F" w:rsidRPr="001140D0">
        <w:rPr>
          <w:rFonts w:ascii="Arial" w:hAnsi="Arial" w:cs="Arial"/>
          <w:color w:val="002052"/>
          <w:sz w:val="20"/>
        </w:rPr>
        <w:t xml:space="preserve"> et support aux opérations</w:t>
      </w:r>
      <w:r w:rsidR="00C50B8F">
        <w:rPr>
          <w:rFonts w:ascii="Arial" w:hAnsi="Arial" w:cs="Arial"/>
          <w:color w:val="002052"/>
          <w:sz w:val="20"/>
        </w:rPr>
        <w:t>)</w:t>
      </w:r>
      <w:r>
        <w:rPr>
          <w:rFonts w:ascii="Arial" w:hAnsi="Arial" w:cs="Arial"/>
          <w:color w:val="002052"/>
          <w:sz w:val="20"/>
        </w:rPr>
        <w:t xml:space="preserve"> sur le mois de juin.</w:t>
      </w:r>
    </w:p>
    <w:p w14:paraId="6FAE699A" w14:textId="77777777" w:rsidR="00381C3F" w:rsidRDefault="00381C3F" w:rsidP="00381C3F">
      <w:pPr>
        <w:jc w:val="both"/>
        <w:rPr>
          <w:rFonts w:ascii="Arial" w:hAnsi="Arial" w:cs="Arial"/>
          <w:color w:val="002052"/>
          <w:sz w:val="20"/>
        </w:rPr>
      </w:pPr>
      <w:r w:rsidRPr="006424E0">
        <w:rPr>
          <w:rFonts w:ascii="Arial" w:hAnsi="Arial" w:cs="Arial"/>
          <w:color w:val="002052"/>
          <w:sz w:val="20"/>
        </w:rPr>
        <w:t xml:space="preserve">Chaque </w:t>
      </w:r>
      <w:r>
        <w:rPr>
          <w:rFonts w:ascii="Arial" w:hAnsi="Arial" w:cs="Arial"/>
          <w:color w:val="002052"/>
          <w:sz w:val="20"/>
        </w:rPr>
        <w:t>établissement peut</w:t>
      </w:r>
      <w:r w:rsidRPr="006424E0">
        <w:rPr>
          <w:rFonts w:ascii="Arial" w:hAnsi="Arial" w:cs="Arial"/>
          <w:color w:val="002052"/>
          <w:sz w:val="20"/>
        </w:rPr>
        <w:t xml:space="preserve"> déterminer, au besoin, des ajustements complémentaires à opérer notamment</w:t>
      </w:r>
      <w:r>
        <w:rPr>
          <w:rFonts w:ascii="Arial" w:hAnsi="Arial" w:cs="Arial"/>
          <w:color w:val="002052"/>
          <w:sz w:val="20"/>
        </w:rPr>
        <w:t xml:space="preserve">, </w:t>
      </w:r>
      <w:r w:rsidRPr="006424E0">
        <w:rPr>
          <w:rFonts w:ascii="Arial" w:hAnsi="Arial" w:cs="Arial"/>
          <w:color w:val="002052"/>
          <w:sz w:val="20"/>
        </w:rPr>
        <w:t>par exemple</w:t>
      </w:r>
      <w:r>
        <w:rPr>
          <w:rFonts w:ascii="Arial" w:hAnsi="Arial" w:cs="Arial"/>
          <w:color w:val="002052"/>
          <w:sz w:val="20"/>
        </w:rPr>
        <w:t>, sur</w:t>
      </w:r>
      <w:r w:rsidRPr="006424E0">
        <w:rPr>
          <w:rFonts w:ascii="Arial" w:hAnsi="Arial" w:cs="Arial"/>
          <w:color w:val="002052"/>
          <w:sz w:val="20"/>
        </w:rPr>
        <w:t xml:space="preserve"> </w:t>
      </w:r>
      <w:r>
        <w:rPr>
          <w:rFonts w:ascii="Arial" w:hAnsi="Arial" w:cs="Arial"/>
          <w:color w:val="002052"/>
          <w:sz w:val="20"/>
        </w:rPr>
        <w:t>l’</w:t>
      </w:r>
      <w:r w:rsidRPr="006424E0">
        <w:rPr>
          <w:rFonts w:ascii="Arial" w:hAnsi="Arial" w:cs="Arial"/>
          <w:color w:val="002052"/>
          <w:sz w:val="20"/>
        </w:rPr>
        <w:t>organisatio</w:t>
      </w:r>
      <w:r>
        <w:rPr>
          <w:rFonts w:ascii="Arial" w:hAnsi="Arial" w:cs="Arial"/>
          <w:color w:val="002052"/>
          <w:sz w:val="20"/>
        </w:rPr>
        <w:t>n</w:t>
      </w:r>
      <w:r w:rsidRPr="006424E0">
        <w:rPr>
          <w:rFonts w:ascii="Arial" w:hAnsi="Arial" w:cs="Arial"/>
          <w:color w:val="002052"/>
          <w:sz w:val="20"/>
        </w:rPr>
        <w:t xml:space="preserve"> des espaces communs </w:t>
      </w:r>
      <w:r>
        <w:rPr>
          <w:rFonts w:ascii="Arial" w:hAnsi="Arial" w:cs="Arial"/>
          <w:color w:val="002052"/>
          <w:sz w:val="20"/>
        </w:rPr>
        <w:t xml:space="preserve">ou les </w:t>
      </w:r>
      <w:r w:rsidRPr="006424E0">
        <w:rPr>
          <w:rFonts w:ascii="Arial" w:hAnsi="Arial" w:cs="Arial"/>
          <w:color w:val="002052"/>
          <w:sz w:val="20"/>
        </w:rPr>
        <w:t xml:space="preserve">aménagements des horaires </w:t>
      </w:r>
      <w:r>
        <w:rPr>
          <w:rFonts w:ascii="Arial" w:hAnsi="Arial" w:cs="Arial"/>
          <w:color w:val="002052"/>
          <w:sz w:val="20"/>
        </w:rPr>
        <w:t>(</w:t>
      </w:r>
      <w:r w:rsidRPr="006424E0">
        <w:rPr>
          <w:rFonts w:ascii="Arial" w:hAnsi="Arial" w:cs="Arial"/>
          <w:color w:val="002052"/>
          <w:sz w:val="20"/>
        </w:rPr>
        <w:t>entrée</w:t>
      </w:r>
      <w:r>
        <w:rPr>
          <w:rFonts w:ascii="Arial" w:hAnsi="Arial" w:cs="Arial"/>
          <w:color w:val="002052"/>
          <w:sz w:val="20"/>
        </w:rPr>
        <w:t xml:space="preserve"> / </w:t>
      </w:r>
      <w:r w:rsidRPr="006424E0">
        <w:rPr>
          <w:rFonts w:ascii="Arial" w:hAnsi="Arial" w:cs="Arial"/>
          <w:color w:val="002052"/>
          <w:sz w:val="20"/>
        </w:rPr>
        <w:t>sortie</w:t>
      </w:r>
      <w:r>
        <w:rPr>
          <w:rFonts w:ascii="Arial" w:hAnsi="Arial" w:cs="Arial"/>
          <w:color w:val="002052"/>
          <w:sz w:val="20"/>
        </w:rPr>
        <w:t xml:space="preserve"> ou</w:t>
      </w:r>
      <w:r w:rsidRPr="006424E0">
        <w:rPr>
          <w:rFonts w:ascii="Arial" w:hAnsi="Arial" w:cs="Arial"/>
          <w:color w:val="002052"/>
          <w:sz w:val="20"/>
        </w:rPr>
        <w:t xml:space="preserve"> pauses</w:t>
      </w:r>
      <w:r>
        <w:rPr>
          <w:rFonts w:ascii="Arial" w:hAnsi="Arial" w:cs="Arial"/>
          <w:color w:val="002052"/>
          <w:sz w:val="20"/>
        </w:rPr>
        <w:t>).</w:t>
      </w:r>
    </w:p>
    <w:p w14:paraId="41827458" w14:textId="653CA30E" w:rsidR="00CE74C3" w:rsidRPr="006424E0" w:rsidRDefault="00425440" w:rsidP="00CE74C3">
      <w:pPr>
        <w:jc w:val="both"/>
        <w:rPr>
          <w:rFonts w:ascii="Arial" w:hAnsi="Arial" w:cs="Arial"/>
          <w:color w:val="002052"/>
          <w:sz w:val="20"/>
        </w:rPr>
      </w:pPr>
      <w:r>
        <w:rPr>
          <w:rFonts w:ascii="Arial" w:hAnsi="Arial" w:cs="Arial"/>
          <w:color w:val="002052"/>
          <w:sz w:val="20"/>
        </w:rPr>
        <w:t>Dès lors qu</w:t>
      </w:r>
      <w:r w:rsidR="00C50B8F">
        <w:rPr>
          <w:rFonts w:ascii="Arial" w:hAnsi="Arial" w:cs="Arial"/>
          <w:color w:val="002052"/>
          <w:sz w:val="20"/>
        </w:rPr>
        <w:t>’il est</w:t>
      </w:r>
      <w:r>
        <w:rPr>
          <w:rFonts w:ascii="Arial" w:hAnsi="Arial" w:cs="Arial"/>
          <w:color w:val="002052"/>
          <w:sz w:val="20"/>
        </w:rPr>
        <w:t xml:space="preserve"> nécessaire à l’application </w:t>
      </w:r>
      <w:r w:rsidRPr="006424E0">
        <w:rPr>
          <w:rFonts w:ascii="Arial" w:hAnsi="Arial" w:cs="Arial"/>
          <w:color w:val="002052"/>
          <w:sz w:val="20"/>
        </w:rPr>
        <w:t>des mesures barrières</w:t>
      </w:r>
      <w:r>
        <w:rPr>
          <w:rFonts w:ascii="Arial" w:hAnsi="Arial" w:cs="Arial"/>
          <w:color w:val="002052"/>
          <w:sz w:val="20"/>
        </w:rPr>
        <w:t xml:space="preserve"> sur les établissements, le travail à distance demeurera privilégié. </w:t>
      </w:r>
      <w:r w:rsidR="00CE74C3">
        <w:rPr>
          <w:rFonts w:ascii="Arial" w:hAnsi="Arial" w:cs="Arial"/>
          <w:color w:val="002052"/>
          <w:sz w:val="20"/>
        </w:rPr>
        <w:t>D</w:t>
      </w:r>
      <w:r w:rsidR="00CE74C3" w:rsidRPr="006424E0">
        <w:rPr>
          <w:rFonts w:ascii="Arial" w:hAnsi="Arial" w:cs="Arial"/>
          <w:color w:val="002052"/>
          <w:sz w:val="20"/>
        </w:rPr>
        <w:t xml:space="preserve">es retours de salariés actuellement en </w:t>
      </w:r>
      <w:r w:rsidR="00CE74C3">
        <w:rPr>
          <w:rFonts w:ascii="Arial" w:hAnsi="Arial" w:cs="Arial"/>
          <w:color w:val="002052"/>
          <w:sz w:val="20"/>
        </w:rPr>
        <w:t>travail à distance </w:t>
      </w:r>
      <w:r>
        <w:rPr>
          <w:rFonts w:ascii="Arial" w:hAnsi="Arial" w:cs="Arial"/>
          <w:color w:val="002052"/>
          <w:sz w:val="20"/>
        </w:rPr>
        <w:t>seront</w:t>
      </w:r>
      <w:r w:rsidR="00CE74C3" w:rsidRPr="006424E0">
        <w:rPr>
          <w:rFonts w:ascii="Arial" w:hAnsi="Arial" w:cs="Arial"/>
          <w:color w:val="002052"/>
          <w:sz w:val="20"/>
        </w:rPr>
        <w:t xml:space="preserve"> organisés</w:t>
      </w:r>
      <w:r w:rsidR="00CE74C3">
        <w:rPr>
          <w:rFonts w:ascii="Arial" w:hAnsi="Arial" w:cs="Arial"/>
          <w:color w:val="002052"/>
          <w:sz w:val="20"/>
        </w:rPr>
        <w:t> :</w:t>
      </w:r>
    </w:p>
    <w:p w14:paraId="44B61A54" w14:textId="77777777" w:rsidR="00CE74C3" w:rsidRPr="006424E0" w:rsidRDefault="00CE74C3" w:rsidP="00CE74C3">
      <w:pPr>
        <w:pStyle w:val="ListParagraph"/>
        <w:numPr>
          <w:ilvl w:val="0"/>
          <w:numId w:val="4"/>
        </w:numPr>
        <w:rPr>
          <w:rFonts w:ascii="Arial" w:hAnsi="Arial" w:cs="Arial"/>
          <w:color w:val="002052"/>
          <w:sz w:val="20"/>
        </w:rPr>
      </w:pPr>
      <w:proofErr w:type="gramStart"/>
      <w:r>
        <w:rPr>
          <w:rFonts w:ascii="Arial" w:hAnsi="Arial" w:cs="Arial"/>
          <w:color w:val="002052"/>
          <w:sz w:val="20"/>
        </w:rPr>
        <w:t>e</w:t>
      </w:r>
      <w:r w:rsidRPr="006424E0">
        <w:rPr>
          <w:rFonts w:ascii="Arial" w:hAnsi="Arial" w:cs="Arial"/>
          <w:color w:val="002052"/>
          <w:sz w:val="20"/>
        </w:rPr>
        <w:t>n</w:t>
      </w:r>
      <w:proofErr w:type="gramEnd"/>
      <w:r w:rsidRPr="006424E0">
        <w:rPr>
          <w:rFonts w:ascii="Arial" w:hAnsi="Arial" w:cs="Arial"/>
          <w:color w:val="002052"/>
          <w:sz w:val="20"/>
        </w:rPr>
        <w:t xml:space="preserve"> nombre compatible avec l’application des mesures barrières</w:t>
      </w:r>
      <w:r>
        <w:rPr>
          <w:rFonts w:ascii="Arial" w:hAnsi="Arial" w:cs="Arial"/>
          <w:color w:val="002052"/>
          <w:sz w:val="20"/>
        </w:rPr>
        <w:t>,</w:t>
      </w:r>
    </w:p>
    <w:p w14:paraId="191CD180" w14:textId="77777777" w:rsidR="00CE74C3" w:rsidRDefault="00CE74C3" w:rsidP="00CE74C3">
      <w:pPr>
        <w:pStyle w:val="ListParagraph"/>
        <w:numPr>
          <w:ilvl w:val="0"/>
          <w:numId w:val="3"/>
        </w:numPr>
        <w:jc w:val="both"/>
        <w:rPr>
          <w:rFonts w:ascii="Arial" w:hAnsi="Arial" w:cs="Arial"/>
          <w:color w:val="002052"/>
          <w:sz w:val="20"/>
        </w:rPr>
      </w:pPr>
      <w:proofErr w:type="gramStart"/>
      <w:r>
        <w:rPr>
          <w:rFonts w:ascii="Arial" w:hAnsi="Arial" w:cs="Arial"/>
          <w:color w:val="002052"/>
          <w:sz w:val="20"/>
        </w:rPr>
        <w:t>e</w:t>
      </w:r>
      <w:r w:rsidRPr="006424E0">
        <w:rPr>
          <w:rFonts w:ascii="Arial" w:hAnsi="Arial" w:cs="Arial"/>
          <w:color w:val="002052"/>
          <w:sz w:val="20"/>
        </w:rPr>
        <w:t>n</w:t>
      </w:r>
      <w:proofErr w:type="gramEnd"/>
      <w:r w:rsidRPr="006424E0">
        <w:rPr>
          <w:rFonts w:ascii="Arial" w:hAnsi="Arial" w:cs="Arial"/>
          <w:color w:val="002052"/>
          <w:sz w:val="20"/>
        </w:rPr>
        <w:t xml:space="preserve"> lien avec la nature de leur activité </w:t>
      </w:r>
      <w:r>
        <w:rPr>
          <w:rFonts w:ascii="Arial" w:hAnsi="Arial" w:cs="Arial"/>
          <w:color w:val="002052"/>
          <w:sz w:val="20"/>
        </w:rPr>
        <w:t xml:space="preserve">et des besoins métiers, </w:t>
      </w:r>
      <w:r w:rsidRPr="006424E0">
        <w:rPr>
          <w:rFonts w:ascii="Arial" w:hAnsi="Arial" w:cs="Arial"/>
          <w:color w:val="002052"/>
          <w:sz w:val="20"/>
        </w:rPr>
        <w:t>avec une priorité donnée au</w:t>
      </w:r>
      <w:r>
        <w:rPr>
          <w:rFonts w:ascii="Arial" w:hAnsi="Arial" w:cs="Arial"/>
          <w:color w:val="002052"/>
          <w:sz w:val="20"/>
        </w:rPr>
        <w:t>x services</w:t>
      </w:r>
      <w:r w:rsidRPr="006424E0">
        <w:rPr>
          <w:rFonts w:ascii="Arial" w:hAnsi="Arial" w:cs="Arial"/>
          <w:color w:val="002052"/>
          <w:sz w:val="20"/>
        </w:rPr>
        <w:t xml:space="preserve"> support aux opérations</w:t>
      </w:r>
      <w:r>
        <w:rPr>
          <w:rFonts w:ascii="Arial" w:hAnsi="Arial" w:cs="Arial"/>
          <w:color w:val="002052"/>
          <w:sz w:val="20"/>
        </w:rPr>
        <w:t>,</w:t>
      </w:r>
    </w:p>
    <w:p w14:paraId="019DCBD5" w14:textId="0633F920" w:rsidR="00CE74C3" w:rsidRDefault="00CE74C3" w:rsidP="00CE74C3">
      <w:pPr>
        <w:pStyle w:val="ListParagraph"/>
        <w:numPr>
          <w:ilvl w:val="0"/>
          <w:numId w:val="3"/>
        </w:numPr>
        <w:jc w:val="both"/>
        <w:rPr>
          <w:rFonts w:ascii="Arial" w:hAnsi="Arial" w:cs="Arial"/>
          <w:color w:val="002052"/>
          <w:sz w:val="20"/>
        </w:rPr>
      </w:pPr>
      <w:proofErr w:type="gramStart"/>
      <w:r w:rsidRPr="009E044B">
        <w:rPr>
          <w:rFonts w:ascii="Arial" w:hAnsi="Arial" w:cs="Arial"/>
          <w:color w:val="002052"/>
          <w:sz w:val="20"/>
        </w:rPr>
        <w:t>en</w:t>
      </w:r>
      <w:proofErr w:type="gramEnd"/>
      <w:r w:rsidRPr="009E044B">
        <w:rPr>
          <w:rFonts w:ascii="Arial" w:hAnsi="Arial" w:cs="Arial"/>
          <w:color w:val="002052"/>
          <w:sz w:val="20"/>
        </w:rPr>
        <w:t xml:space="preserve"> fonction de la situation personnelle des salariés (poste aménagé, situation de</w:t>
      </w:r>
      <w:r w:rsidR="00C50B8F">
        <w:rPr>
          <w:rFonts w:ascii="Arial" w:hAnsi="Arial" w:cs="Arial"/>
          <w:color w:val="002052"/>
          <w:sz w:val="20"/>
        </w:rPr>
        <w:t xml:space="preserve"> travail à distance</w:t>
      </w:r>
      <w:r w:rsidR="00F8063C">
        <w:rPr>
          <w:rFonts w:ascii="Arial" w:hAnsi="Arial" w:cs="Arial"/>
          <w:color w:val="002052"/>
          <w:sz w:val="20"/>
        </w:rPr>
        <w:t xml:space="preserve"> non optimale </w:t>
      </w:r>
      <w:r w:rsidR="00F8063C" w:rsidRPr="001A238B">
        <w:rPr>
          <w:rFonts w:ascii="Arial" w:hAnsi="Arial" w:cs="Arial"/>
          <w:color w:val="002052"/>
          <w:sz w:val="20"/>
        </w:rPr>
        <w:t>ou optimale</w:t>
      </w:r>
      <w:r w:rsidRPr="009E044B">
        <w:rPr>
          <w:rFonts w:ascii="Arial" w:hAnsi="Arial" w:cs="Arial"/>
          <w:color w:val="002052"/>
          <w:sz w:val="20"/>
        </w:rPr>
        <w:t>)</w:t>
      </w:r>
      <w:r>
        <w:rPr>
          <w:rFonts w:ascii="Arial" w:hAnsi="Arial" w:cs="Arial"/>
          <w:color w:val="002052"/>
          <w:sz w:val="20"/>
        </w:rPr>
        <w:t xml:space="preserve"> en concertation avec le service RH et le service médical</w:t>
      </w:r>
      <w:r w:rsidRPr="009E044B">
        <w:rPr>
          <w:rFonts w:ascii="Arial" w:hAnsi="Arial" w:cs="Arial"/>
          <w:color w:val="002052"/>
          <w:sz w:val="20"/>
        </w:rPr>
        <w:t xml:space="preserve">. </w:t>
      </w:r>
    </w:p>
    <w:p w14:paraId="7A64F1A2" w14:textId="7466B6FF" w:rsidR="00381C3F" w:rsidRPr="00123336" w:rsidRDefault="00381C3F" w:rsidP="00381C3F">
      <w:pPr>
        <w:jc w:val="both"/>
        <w:rPr>
          <w:rFonts w:ascii="Arial" w:hAnsi="Arial" w:cs="Arial"/>
          <w:color w:val="002052"/>
          <w:sz w:val="20"/>
        </w:rPr>
      </w:pPr>
      <w:r>
        <w:rPr>
          <w:rFonts w:ascii="Arial" w:hAnsi="Arial" w:cs="Arial"/>
          <w:color w:val="002052"/>
          <w:sz w:val="20"/>
        </w:rPr>
        <w:t>L</w:t>
      </w:r>
      <w:r w:rsidRPr="00123336">
        <w:rPr>
          <w:rFonts w:ascii="Arial" w:hAnsi="Arial" w:cs="Arial"/>
          <w:color w:val="002052"/>
          <w:sz w:val="20"/>
        </w:rPr>
        <w:t>es salariés qui</w:t>
      </w:r>
      <w:r>
        <w:rPr>
          <w:rFonts w:ascii="Arial" w:hAnsi="Arial" w:cs="Arial"/>
          <w:color w:val="002052"/>
          <w:sz w:val="20"/>
        </w:rPr>
        <w:t xml:space="preserve"> continueraient en travail à distance</w:t>
      </w:r>
      <w:r w:rsidRPr="00123336">
        <w:rPr>
          <w:rFonts w:ascii="Arial" w:hAnsi="Arial" w:cs="Arial"/>
          <w:color w:val="002052"/>
          <w:sz w:val="20"/>
        </w:rPr>
        <w:t xml:space="preserve"> </w:t>
      </w:r>
      <w:r>
        <w:rPr>
          <w:rFonts w:ascii="Arial" w:hAnsi="Arial" w:cs="Arial"/>
          <w:color w:val="002052"/>
          <w:sz w:val="20"/>
        </w:rPr>
        <w:t>sur le mois de juin pourront demander à l’entreprise de leur fournir un casque audio référencé par l’entreprise afin d’améliorer leurs conditions de travail.</w:t>
      </w:r>
    </w:p>
    <w:p w14:paraId="3548CC59" w14:textId="2D716B6F" w:rsidR="007C5D57" w:rsidRDefault="00381C3F" w:rsidP="00381C3F">
      <w:pPr>
        <w:jc w:val="both"/>
        <w:rPr>
          <w:rFonts w:ascii="Arial" w:hAnsi="Arial" w:cs="Arial"/>
          <w:color w:val="002052"/>
          <w:sz w:val="20"/>
        </w:rPr>
      </w:pPr>
      <w:r>
        <w:rPr>
          <w:rFonts w:ascii="Arial" w:hAnsi="Arial" w:cs="Arial"/>
          <w:color w:val="002052"/>
          <w:sz w:val="20"/>
        </w:rPr>
        <w:t xml:space="preserve">Au-delà du travail à distance mis en place dans le cadre de la crise sanitaire, la Direction prend l’engagement d’ouvrir une </w:t>
      </w:r>
      <w:r w:rsidR="001A238B">
        <w:rPr>
          <w:rFonts w:ascii="Arial" w:hAnsi="Arial" w:cs="Arial"/>
          <w:color w:val="002052"/>
          <w:sz w:val="20"/>
        </w:rPr>
        <w:t>renégociation</w:t>
      </w:r>
      <w:r>
        <w:rPr>
          <w:rFonts w:ascii="Arial" w:hAnsi="Arial" w:cs="Arial"/>
          <w:color w:val="002052"/>
          <w:sz w:val="20"/>
        </w:rPr>
        <w:t xml:space="preserve"> sur le dispositif de travail à distance existant au sein de l’entreprise. Une première réunion centrée sur la restitution de l’enquête menée auprès de salariés sera organisée dans le courant du mois de juin 2020.</w:t>
      </w:r>
    </w:p>
    <w:p w14:paraId="10E9D4F9" w14:textId="00B28FAE" w:rsidR="003226EF" w:rsidRPr="00AA6977" w:rsidRDefault="00582310" w:rsidP="00AA6977">
      <w:pPr>
        <w:ind w:left="360"/>
        <w:rPr>
          <w:rFonts w:ascii="Arial" w:hAnsi="Arial" w:cs="Arial"/>
          <w:b/>
          <w:bCs/>
          <w:color w:val="002052"/>
          <w:sz w:val="20"/>
        </w:rPr>
      </w:pPr>
      <w:r>
        <w:rPr>
          <w:rFonts w:ascii="Arial" w:hAnsi="Arial" w:cs="Arial"/>
          <w:b/>
          <w:bCs/>
          <w:color w:val="002052"/>
          <w:sz w:val="20"/>
        </w:rPr>
        <w:t>Cas particuliers des</w:t>
      </w:r>
      <w:r w:rsidR="003226EF">
        <w:rPr>
          <w:rFonts w:ascii="Arial" w:hAnsi="Arial" w:cs="Arial"/>
          <w:b/>
          <w:bCs/>
          <w:color w:val="002052"/>
          <w:sz w:val="20"/>
        </w:rPr>
        <w:t xml:space="preserve"> salariés </w:t>
      </w:r>
      <w:r w:rsidR="003226EF" w:rsidRPr="00AA6977">
        <w:rPr>
          <w:rFonts w:ascii="Arial" w:hAnsi="Arial" w:cs="Arial"/>
          <w:b/>
          <w:bCs/>
          <w:color w:val="002052"/>
          <w:sz w:val="20"/>
        </w:rPr>
        <w:t>en garde d’enfant</w:t>
      </w:r>
      <w:r w:rsidR="00E2791C">
        <w:rPr>
          <w:rFonts w:ascii="Arial" w:hAnsi="Arial" w:cs="Arial"/>
          <w:b/>
          <w:bCs/>
          <w:color w:val="002052"/>
          <w:sz w:val="20"/>
        </w:rPr>
        <w:t>,</w:t>
      </w:r>
      <w:r w:rsidR="003226EF" w:rsidRPr="00AA6977">
        <w:rPr>
          <w:rFonts w:ascii="Arial" w:hAnsi="Arial" w:cs="Arial"/>
          <w:b/>
          <w:bCs/>
          <w:color w:val="002052"/>
          <w:sz w:val="20"/>
        </w:rPr>
        <w:t xml:space="preserve"> </w:t>
      </w:r>
      <w:r w:rsidR="0051724F">
        <w:rPr>
          <w:rFonts w:ascii="Arial" w:hAnsi="Arial" w:cs="Arial"/>
          <w:b/>
          <w:bCs/>
          <w:color w:val="002052"/>
          <w:sz w:val="20"/>
        </w:rPr>
        <w:t>d</w:t>
      </w:r>
      <w:r w:rsidR="003226EF" w:rsidRPr="00AA6977">
        <w:rPr>
          <w:rFonts w:ascii="Arial" w:hAnsi="Arial" w:cs="Arial"/>
          <w:b/>
          <w:bCs/>
          <w:color w:val="002052"/>
          <w:sz w:val="20"/>
        </w:rPr>
        <w:t>es salariés vulnérables ou</w:t>
      </w:r>
      <w:r w:rsidR="00562EEC">
        <w:rPr>
          <w:rFonts w:ascii="Arial" w:hAnsi="Arial" w:cs="Arial"/>
          <w:b/>
          <w:bCs/>
          <w:color w:val="002052"/>
          <w:sz w:val="20"/>
        </w:rPr>
        <w:t xml:space="preserve"> cohabitant avec eux</w:t>
      </w:r>
      <w:r w:rsidR="002E118A">
        <w:rPr>
          <w:rFonts w:ascii="Arial" w:hAnsi="Arial" w:cs="Arial"/>
          <w:b/>
          <w:bCs/>
          <w:color w:val="002052"/>
          <w:sz w:val="20"/>
        </w:rPr>
        <w:t xml:space="preserve"> bénéficiant du dispositif d’activité partielle</w:t>
      </w:r>
    </w:p>
    <w:p w14:paraId="36222418" w14:textId="14542AE6" w:rsidR="00BD666A" w:rsidRDefault="00E2791C" w:rsidP="00562EEC">
      <w:pPr>
        <w:autoSpaceDE w:val="0"/>
        <w:autoSpaceDN w:val="0"/>
        <w:spacing w:after="0" w:line="240" w:lineRule="auto"/>
        <w:jc w:val="both"/>
        <w:rPr>
          <w:rFonts w:ascii="Arial" w:hAnsi="Arial" w:cs="Arial"/>
          <w:color w:val="002052"/>
          <w:sz w:val="20"/>
          <w:szCs w:val="20"/>
        </w:rPr>
      </w:pPr>
      <w:r>
        <w:rPr>
          <w:rFonts w:ascii="Arial" w:hAnsi="Arial" w:cs="Arial"/>
          <w:color w:val="002052"/>
          <w:sz w:val="20"/>
          <w:szCs w:val="20"/>
        </w:rPr>
        <w:t xml:space="preserve">À compter du </w:t>
      </w:r>
      <w:r w:rsidR="00562EEC">
        <w:rPr>
          <w:rFonts w:ascii="Arial" w:hAnsi="Arial" w:cs="Arial"/>
          <w:color w:val="002052"/>
          <w:sz w:val="20"/>
          <w:szCs w:val="20"/>
        </w:rPr>
        <w:t>1</w:t>
      </w:r>
      <w:r w:rsidR="00562EEC" w:rsidRPr="00562EEC">
        <w:rPr>
          <w:rFonts w:ascii="Arial" w:hAnsi="Arial" w:cs="Arial"/>
          <w:color w:val="002052"/>
          <w:sz w:val="20"/>
          <w:szCs w:val="20"/>
        </w:rPr>
        <w:t>er</w:t>
      </w:r>
      <w:r w:rsidR="00562EEC">
        <w:rPr>
          <w:rFonts w:ascii="Arial" w:hAnsi="Arial" w:cs="Arial"/>
          <w:color w:val="002052"/>
          <w:sz w:val="20"/>
          <w:szCs w:val="20"/>
        </w:rPr>
        <w:t xml:space="preserve"> </w:t>
      </w:r>
      <w:r>
        <w:rPr>
          <w:rFonts w:ascii="Arial" w:hAnsi="Arial" w:cs="Arial"/>
          <w:color w:val="002052"/>
          <w:sz w:val="20"/>
          <w:szCs w:val="20"/>
        </w:rPr>
        <w:t>juin 2020</w:t>
      </w:r>
      <w:r w:rsidR="002610A3">
        <w:rPr>
          <w:rFonts w:ascii="Arial" w:hAnsi="Arial" w:cs="Arial"/>
          <w:color w:val="002052"/>
          <w:sz w:val="20"/>
          <w:szCs w:val="20"/>
        </w:rPr>
        <w:t xml:space="preserve">, </w:t>
      </w:r>
      <w:r w:rsidR="00045E35">
        <w:rPr>
          <w:rFonts w:ascii="Arial" w:hAnsi="Arial" w:cs="Arial"/>
          <w:color w:val="002052"/>
          <w:sz w:val="20"/>
          <w:szCs w:val="20"/>
        </w:rPr>
        <w:t xml:space="preserve">conformément au régime mis en place par le Ministère du travail dans le cadre de la pandémie de COVID 19, </w:t>
      </w:r>
      <w:r w:rsidR="00A515B3" w:rsidRPr="00AA6977">
        <w:rPr>
          <w:rFonts w:ascii="Arial" w:hAnsi="Arial" w:cs="Arial"/>
          <w:color w:val="002052"/>
          <w:sz w:val="20"/>
          <w:szCs w:val="20"/>
        </w:rPr>
        <w:t xml:space="preserve">les salariés tel que décrit </w:t>
      </w:r>
      <w:r w:rsidR="00A515B3" w:rsidRPr="00A515B3">
        <w:rPr>
          <w:rFonts w:ascii="Arial" w:hAnsi="Arial" w:cs="Arial"/>
          <w:color w:val="002052"/>
          <w:sz w:val="20"/>
          <w:szCs w:val="20"/>
        </w:rPr>
        <w:t>ci-après</w:t>
      </w:r>
      <w:r w:rsidR="00A515B3" w:rsidRPr="00AA6977">
        <w:rPr>
          <w:rFonts w:ascii="Arial" w:hAnsi="Arial" w:cs="Arial"/>
          <w:color w:val="002052"/>
          <w:sz w:val="20"/>
          <w:szCs w:val="20"/>
        </w:rPr>
        <w:t>, se trouvant dans l’impossibilité de continuer à travailler</w:t>
      </w:r>
      <w:r w:rsidR="00213001">
        <w:rPr>
          <w:rFonts w:ascii="Arial" w:hAnsi="Arial" w:cs="Arial"/>
          <w:color w:val="002052"/>
          <w:sz w:val="20"/>
          <w:szCs w:val="20"/>
        </w:rPr>
        <w:t xml:space="preserve"> ou de télétravailler</w:t>
      </w:r>
      <w:r w:rsidR="00A515B3" w:rsidRPr="00AA6977">
        <w:rPr>
          <w:rFonts w:ascii="Arial" w:hAnsi="Arial" w:cs="Arial"/>
          <w:color w:val="002052"/>
          <w:sz w:val="20"/>
          <w:szCs w:val="20"/>
        </w:rPr>
        <w:t>, peuvent, à leur demande, être placés en activité partielle</w:t>
      </w:r>
      <w:r w:rsidR="00A515B3">
        <w:rPr>
          <w:rFonts w:ascii="Arial" w:hAnsi="Arial" w:cs="Arial"/>
          <w:color w:val="002052"/>
          <w:sz w:val="20"/>
          <w:szCs w:val="20"/>
        </w:rPr>
        <w:t>. Il s’agit</w:t>
      </w:r>
      <w:r w:rsidR="008F0087">
        <w:rPr>
          <w:rFonts w:ascii="Arial" w:hAnsi="Arial" w:cs="Arial"/>
          <w:color w:val="002052"/>
          <w:sz w:val="20"/>
          <w:szCs w:val="20"/>
        </w:rPr>
        <w:t xml:space="preserve"> </w:t>
      </w:r>
      <w:r w:rsidR="00A515B3">
        <w:rPr>
          <w:rFonts w:ascii="Arial" w:hAnsi="Arial" w:cs="Arial"/>
          <w:color w:val="002052"/>
          <w:sz w:val="20"/>
          <w:szCs w:val="20"/>
        </w:rPr>
        <w:t>des salariés</w:t>
      </w:r>
      <w:r w:rsidR="008F0087">
        <w:rPr>
          <w:rFonts w:ascii="Arial" w:hAnsi="Arial" w:cs="Arial"/>
          <w:color w:val="002052"/>
          <w:sz w:val="20"/>
          <w:szCs w:val="20"/>
        </w:rPr>
        <w:t xml:space="preserve"> visés par le dispositif législatif ou gouvernemental. A titre indicatif, ce dispositif est rédigé comme suit</w:t>
      </w:r>
      <w:r w:rsidR="00A515B3">
        <w:rPr>
          <w:rFonts w:ascii="Arial" w:hAnsi="Arial" w:cs="Arial"/>
          <w:color w:val="002052"/>
          <w:sz w:val="20"/>
          <w:szCs w:val="20"/>
        </w:rPr>
        <w:t> :</w:t>
      </w:r>
      <w:r w:rsidR="00A515B3" w:rsidDel="00045E35">
        <w:rPr>
          <w:rFonts w:ascii="Arial" w:hAnsi="Arial" w:cs="Arial"/>
          <w:color w:val="002052"/>
          <w:sz w:val="20"/>
          <w:szCs w:val="20"/>
        </w:rPr>
        <w:t xml:space="preserve"> </w:t>
      </w:r>
    </w:p>
    <w:p w14:paraId="4A00A478" w14:textId="6AC37F55" w:rsidR="001673C1" w:rsidRDefault="001673C1" w:rsidP="00562EEC">
      <w:pPr>
        <w:autoSpaceDE w:val="0"/>
        <w:autoSpaceDN w:val="0"/>
        <w:spacing w:after="0" w:line="240" w:lineRule="auto"/>
        <w:jc w:val="both"/>
        <w:rPr>
          <w:rFonts w:ascii="Arial" w:hAnsi="Arial" w:cs="Arial"/>
          <w:color w:val="002052"/>
          <w:sz w:val="20"/>
          <w:szCs w:val="20"/>
        </w:rPr>
      </w:pPr>
    </w:p>
    <w:p w14:paraId="025108AB" w14:textId="77777777" w:rsidR="008F0087" w:rsidRDefault="001673C1" w:rsidP="00D8630A">
      <w:pPr>
        <w:pStyle w:val="ListParagraph"/>
        <w:numPr>
          <w:ilvl w:val="0"/>
          <w:numId w:val="12"/>
        </w:numPr>
        <w:rPr>
          <w:rFonts w:ascii="Arial" w:hAnsi="Arial" w:cs="Arial"/>
          <w:color w:val="002052"/>
          <w:sz w:val="20"/>
        </w:rPr>
      </w:pPr>
      <w:r w:rsidRPr="008F0087">
        <w:rPr>
          <w:rFonts w:ascii="Arial" w:hAnsi="Arial" w:cs="Arial"/>
          <w:i/>
          <w:iCs/>
          <w:color w:val="002052"/>
          <w:sz w:val="20"/>
        </w:rPr>
        <w:t>considérés « vulnérables »</w:t>
      </w:r>
      <w:r w:rsidR="0051724F" w:rsidRPr="008F0087">
        <w:rPr>
          <w:rFonts w:ascii="Arial" w:hAnsi="Arial" w:cs="Arial"/>
          <w:i/>
          <w:iCs/>
          <w:color w:val="002052"/>
          <w:sz w:val="20"/>
        </w:rPr>
        <w:t xml:space="preserve">, </w:t>
      </w:r>
      <w:r w:rsidR="00A515B3" w:rsidRPr="008F0087">
        <w:rPr>
          <w:rFonts w:ascii="Arial" w:hAnsi="Arial" w:cs="Arial"/>
          <w:i/>
          <w:iCs/>
          <w:color w:val="002052"/>
          <w:sz w:val="20"/>
        </w:rPr>
        <w:t>d</w:t>
      </w:r>
      <w:r w:rsidR="0051724F" w:rsidRPr="008F0087">
        <w:rPr>
          <w:rFonts w:ascii="Arial" w:hAnsi="Arial" w:cs="Arial"/>
          <w:i/>
          <w:iCs/>
          <w:color w:val="002052"/>
          <w:sz w:val="20"/>
        </w:rPr>
        <w:t>es personnes</w:t>
      </w:r>
      <w:r w:rsidRPr="008F0087">
        <w:rPr>
          <w:rFonts w:ascii="Arial" w:hAnsi="Arial" w:cs="Arial"/>
          <w:i/>
          <w:iCs/>
          <w:color w:val="002052"/>
          <w:sz w:val="20"/>
        </w:rPr>
        <w:t xml:space="preserve"> présentant un risque de développer une forme grave d’infection au virus SARS-CoV-2, </w:t>
      </w:r>
      <w:r w:rsidRPr="008F0087">
        <w:rPr>
          <w:rFonts w:ascii="Arial" w:hAnsi="Arial" w:cs="Arial"/>
          <w:color w:val="002052"/>
          <w:sz w:val="20"/>
        </w:rPr>
        <w:t>selon des critères définis par décret</w:t>
      </w:r>
      <w:r w:rsidRPr="00AA6977">
        <w:rPr>
          <w:rFonts w:ascii="Arial" w:hAnsi="Arial" w:cs="Arial"/>
          <w:color w:val="002052"/>
          <w:sz w:val="20"/>
        </w:rPr>
        <w:t> ;</w:t>
      </w:r>
    </w:p>
    <w:p w14:paraId="08D7A7C1" w14:textId="7AC30B90" w:rsidR="001673C1" w:rsidRPr="008F0087" w:rsidRDefault="001673C1" w:rsidP="008F0087">
      <w:pPr>
        <w:pStyle w:val="ListParagraph"/>
        <w:numPr>
          <w:ilvl w:val="0"/>
          <w:numId w:val="14"/>
        </w:numPr>
        <w:ind w:left="1260" w:hanging="336"/>
        <w:rPr>
          <w:rFonts w:ascii="Arial" w:hAnsi="Arial" w:cs="Arial"/>
          <w:color w:val="002052"/>
          <w:sz w:val="20"/>
        </w:rPr>
      </w:pPr>
      <w:proofErr w:type="gramStart"/>
      <w:r w:rsidRPr="008F0087">
        <w:rPr>
          <w:rFonts w:ascii="Arial" w:hAnsi="Arial" w:cs="Arial"/>
          <w:color w:val="002052"/>
          <w:sz w:val="20"/>
        </w:rPr>
        <w:t>sur</w:t>
      </w:r>
      <w:proofErr w:type="gramEnd"/>
      <w:r w:rsidRPr="008F0087">
        <w:rPr>
          <w:rFonts w:ascii="Arial" w:hAnsi="Arial" w:cs="Arial"/>
          <w:color w:val="002052"/>
          <w:sz w:val="20"/>
        </w:rPr>
        <w:t xml:space="preserve"> la base d’un certificat d’isolement délivré par leur médecin ou directement par la sécurité sociale si en Affection Longue Durée</w:t>
      </w:r>
      <w:r w:rsidR="00070AEC" w:rsidRPr="008F0087">
        <w:rPr>
          <w:rFonts w:ascii="Arial" w:hAnsi="Arial" w:cs="Arial"/>
          <w:color w:val="002052"/>
          <w:sz w:val="20"/>
        </w:rPr>
        <w:t> ;</w:t>
      </w:r>
    </w:p>
    <w:p w14:paraId="4A5C5EC2" w14:textId="77777777" w:rsidR="00300B3F" w:rsidRDefault="001673C1" w:rsidP="00D8630A">
      <w:pPr>
        <w:pStyle w:val="ListParagraph"/>
        <w:numPr>
          <w:ilvl w:val="0"/>
          <w:numId w:val="12"/>
        </w:numPr>
        <w:rPr>
          <w:rFonts w:ascii="Arial" w:hAnsi="Arial" w:cs="Arial"/>
          <w:color w:val="002052"/>
          <w:sz w:val="20"/>
        </w:rPr>
      </w:pPr>
      <w:proofErr w:type="gramStart"/>
      <w:r w:rsidRPr="00300B3F">
        <w:rPr>
          <w:rFonts w:ascii="Arial" w:hAnsi="Arial" w:cs="Arial"/>
          <w:i/>
          <w:iCs/>
          <w:color w:val="002052"/>
          <w:sz w:val="20"/>
        </w:rPr>
        <w:t>partage</w:t>
      </w:r>
      <w:r w:rsidR="00A515B3" w:rsidRPr="00300B3F">
        <w:rPr>
          <w:rFonts w:ascii="Arial" w:hAnsi="Arial" w:cs="Arial"/>
          <w:i/>
          <w:iCs/>
          <w:color w:val="002052"/>
          <w:sz w:val="20"/>
        </w:rPr>
        <w:t>a</w:t>
      </w:r>
      <w:r w:rsidRPr="00300B3F">
        <w:rPr>
          <w:rFonts w:ascii="Arial" w:hAnsi="Arial" w:cs="Arial"/>
          <w:i/>
          <w:iCs/>
          <w:color w:val="002052"/>
          <w:sz w:val="20"/>
        </w:rPr>
        <w:t>nt</w:t>
      </w:r>
      <w:proofErr w:type="gramEnd"/>
      <w:r w:rsidRPr="00300B3F">
        <w:rPr>
          <w:rFonts w:ascii="Arial" w:hAnsi="Arial" w:cs="Arial"/>
          <w:i/>
          <w:iCs/>
          <w:color w:val="002052"/>
          <w:sz w:val="20"/>
        </w:rPr>
        <w:t xml:space="preserve"> le même domicile qu’une personne </w:t>
      </w:r>
      <w:r w:rsidR="00A515B3" w:rsidRPr="00300B3F">
        <w:rPr>
          <w:rFonts w:ascii="Arial" w:hAnsi="Arial" w:cs="Arial"/>
          <w:i/>
          <w:iCs/>
          <w:color w:val="002052"/>
          <w:sz w:val="20"/>
        </w:rPr>
        <w:t>« </w:t>
      </w:r>
      <w:r w:rsidRPr="00300B3F">
        <w:rPr>
          <w:rFonts w:ascii="Arial" w:hAnsi="Arial" w:cs="Arial"/>
          <w:i/>
          <w:iCs/>
          <w:color w:val="002052"/>
          <w:sz w:val="20"/>
        </w:rPr>
        <w:t>vulnérable</w:t>
      </w:r>
      <w:r w:rsidR="00A515B3" w:rsidRPr="00300B3F">
        <w:rPr>
          <w:rFonts w:ascii="Arial" w:hAnsi="Arial" w:cs="Arial"/>
          <w:i/>
          <w:iCs/>
          <w:color w:val="002052"/>
          <w:sz w:val="20"/>
        </w:rPr>
        <w:t> »</w:t>
      </w:r>
      <w:r w:rsidRPr="00AA6977">
        <w:rPr>
          <w:rFonts w:ascii="Arial" w:hAnsi="Arial" w:cs="Arial"/>
          <w:color w:val="002052"/>
          <w:sz w:val="20"/>
        </w:rPr>
        <w:t xml:space="preserve"> telle que visée ci-dessus ; </w:t>
      </w:r>
    </w:p>
    <w:p w14:paraId="544B5BBF" w14:textId="10D8059F" w:rsidR="001673C1" w:rsidRPr="00AA6977" w:rsidRDefault="001673C1" w:rsidP="00300B3F">
      <w:pPr>
        <w:pStyle w:val="ListParagraph"/>
        <w:numPr>
          <w:ilvl w:val="0"/>
          <w:numId w:val="14"/>
        </w:numPr>
        <w:ind w:left="1260" w:hanging="336"/>
        <w:rPr>
          <w:rFonts w:ascii="Arial" w:hAnsi="Arial" w:cs="Arial"/>
          <w:color w:val="002052"/>
          <w:sz w:val="20"/>
        </w:rPr>
      </w:pPr>
      <w:proofErr w:type="gramStart"/>
      <w:r w:rsidRPr="00AA6977">
        <w:rPr>
          <w:rFonts w:ascii="Arial" w:hAnsi="Arial" w:cs="Arial"/>
          <w:color w:val="002052"/>
          <w:sz w:val="20"/>
        </w:rPr>
        <w:t>sur</w:t>
      </w:r>
      <w:proofErr w:type="gramEnd"/>
      <w:r w:rsidRPr="00AA6977">
        <w:rPr>
          <w:rFonts w:ascii="Arial" w:hAnsi="Arial" w:cs="Arial"/>
          <w:color w:val="002052"/>
          <w:sz w:val="20"/>
        </w:rPr>
        <w:t xml:space="preserve"> la base d’un certificat d’isolement délivré par leur médecin ou directement par la sécurité sociale si en Affection Longue Durée</w:t>
      </w:r>
      <w:r w:rsidR="00070AEC">
        <w:rPr>
          <w:rFonts w:ascii="Arial" w:hAnsi="Arial" w:cs="Arial"/>
          <w:color w:val="002052"/>
          <w:sz w:val="20"/>
        </w:rPr>
        <w:t> ;</w:t>
      </w:r>
    </w:p>
    <w:p w14:paraId="1C02149B" w14:textId="77777777" w:rsidR="00300B3F" w:rsidRDefault="001673C1" w:rsidP="00CA179F">
      <w:pPr>
        <w:pStyle w:val="ListParagraph"/>
        <w:numPr>
          <w:ilvl w:val="0"/>
          <w:numId w:val="12"/>
        </w:numPr>
        <w:jc w:val="both"/>
        <w:rPr>
          <w:rFonts w:ascii="Arial" w:hAnsi="Arial" w:cs="Arial"/>
          <w:color w:val="002052"/>
          <w:sz w:val="20"/>
        </w:rPr>
      </w:pPr>
      <w:proofErr w:type="gramStart"/>
      <w:r w:rsidRPr="00300B3F">
        <w:rPr>
          <w:rFonts w:ascii="Arial" w:hAnsi="Arial" w:cs="Arial"/>
          <w:i/>
          <w:iCs/>
          <w:color w:val="002052"/>
          <w:sz w:val="20"/>
        </w:rPr>
        <w:t>parents</w:t>
      </w:r>
      <w:proofErr w:type="gramEnd"/>
      <w:r w:rsidRPr="00300B3F">
        <w:rPr>
          <w:rFonts w:ascii="Arial" w:hAnsi="Arial" w:cs="Arial"/>
          <w:i/>
          <w:iCs/>
          <w:color w:val="002052"/>
          <w:sz w:val="20"/>
        </w:rPr>
        <w:t xml:space="preserve"> d’un enfant de moins de seize ans ou d’une personne en situation de handicap faisant l’objet d’une mesure d’isolement, d’éviction ou de maintien à domicile</w:t>
      </w:r>
      <w:r w:rsidRPr="00AA6977">
        <w:rPr>
          <w:rFonts w:ascii="Arial" w:hAnsi="Arial" w:cs="Arial"/>
          <w:color w:val="002052"/>
          <w:sz w:val="20"/>
        </w:rPr>
        <w:t xml:space="preserve">, </w:t>
      </w:r>
    </w:p>
    <w:p w14:paraId="6A0B96E9" w14:textId="2420DE6F" w:rsidR="001673C1" w:rsidRPr="00AA6977" w:rsidRDefault="001673C1" w:rsidP="00300B3F">
      <w:pPr>
        <w:pStyle w:val="ListParagraph"/>
        <w:numPr>
          <w:ilvl w:val="0"/>
          <w:numId w:val="14"/>
        </w:numPr>
        <w:ind w:left="1260" w:hanging="336"/>
        <w:rPr>
          <w:rFonts w:ascii="Arial" w:hAnsi="Arial" w:cs="Arial"/>
          <w:color w:val="002052"/>
          <w:sz w:val="20"/>
        </w:rPr>
      </w:pPr>
      <w:proofErr w:type="gramStart"/>
      <w:r w:rsidRPr="00AA6977">
        <w:rPr>
          <w:rFonts w:ascii="Arial" w:hAnsi="Arial" w:cs="Arial"/>
          <w:color w:val="002052"/>
          <w:sz w:val="20"/>
        </w:rPr>
        <w:t>sur</w:t>
      </w:r>
      <w:proofErr w:type="gramEnd"/>
      <w:r w:rsidRPr="00AA6977">
        <w:rPr>
          <w:rFonts w:ascii="Arial" w:hAnsi="Arial" w:cs="Arial"/>
          <w:color w:val="002052"/>
          <w:sz w:val="20"/>
        </w:rPr>
        <w:t xml:space="preserve"> la base d’une attestation fournie par l’établissement d’accueil de l’enfant</w:t>
      </w:r>
      <w:r w:rsidR="000E457E" w:rsidRPr="00AA6977">
        <w:rPr>
          <w:rFonts w:ascii="Arial" w:hAnsi="Arial" w:cs="Arial"/>
          <w:color w:val="002052"/>
          <w:sz w:val="20"/>
        </w:rPr>
        <w:t>.</w:t>
      </w:r>
    </w:p>
    <w:p w14:paraId="620838BF" w14:textId="78F2FC58" w:rsidR="008E7F0F" w:rsidRDefault="009A4875" w:rsidP="0051724F">
      <w:pPr>
        <w:autoSpaceDE w:val="0"/>
        <w:autoSpaceDN w:val="0"/>
        <w:spacing w:after="0" w:line="240" w:lineRule="auto"/>
        <w:jc w:val="both"/>
        <w:rPr>
          <w:rFonts w:ascii="Arial" w:hAnsi="Arial" w:cs="Arial"/>
          <w:color w:val="002052"/>
          <w:sz w:val="20"/>
          <w:szCs w:val="20"/>
        </w:rPr>
      </w:pPr>
      <w:r>
        <w:rPr>
          <w:rFonts w:ascii="Arial" w:hAnsi="Arial" w:cs="Arial"/>
          <w:color w:val="002052"/>
          <w:sz w:val="20"/>
          <w:szCs w:val="20"/>
        </w:rPr>
        <w:t>L</w:t>
      </w:r>
      <w:r w:rsidR="009A278B" w:rsidRPr="00AA6977">
        <w:rPr>
          <w:rFonts w:ascii="Arial" w:hAnsi="Arial" w:cs="Arial"/>
          <w:color w:val="002052"/>
          <w:sz w:val="20"/>
          <w:szCs w:val="20"/>
        </w:rPr>
        <w:t xml:space="preserve">’objectif poursuivi par l’entreprise dès le début de la pandémie </w:t>
      </w:r>
      <w:r>
        <w:rPr>
          <w:rFonts w:ascii="Arial" w:hAnsi="Arial" w:cs="Arial"/>
          <w:color w:val="002052"/>
          <w:sz w:val="20"/>
          <w:szCs w:val="20"/>
        </w:rPr>
        <w:t xml:space="preserve">a été </w:t>
      </w:r>
      <w:r w:rsidR="0051724F">
        <w:rPr>
          <w:rFonts w:ascii="Arial" w:hAnsi="Arial" w:cs="Arial"/>
          <w:color w:val="002052"/>
          <w:sz w:val="20"/>
          <w:szCs w:val="20"/>
        </w:rPr>
        <w:t>de</w:t>
      </w:r>
      <w:r w:rsidR="009A278B" w:rsidRPr="00AA6977">
        <w:rPr>
          <w:rFonts w:ascii="Arial" w:hAnsi="Arial" w:cs="Arial"/>
          <w:color w:val="002052"/>
          <w:sz w:val="20"/>
          <w:szCs w:val="20"/>
        </w:rPr>
        <w:t xml:space="preserve"> préserver la santé et la sécurité</w:t>
      </w:r>
      <w:r w:rsidR="00E26FB5" w:rsidRPr="00AA6977">
        <w:rPr>
          <w:rFonts w:ascii="Arial" w:hAnsi="Arial" w:cs="Arial"/>
          <w:color w:val="002052"/>
          <w:sz w:val="20"/>
          <w:szCs w:val="20"/>
        </w:rPr>
        <w:t xml:space="preserve"> de</w:t>
      </w:r>
      <w:r w:rsidR="0051724F">
        <w:rPr>
          <w:rFonts w:ascii="Arial" w:hAnsi="Arial" w:cs="Arial"/>
          <w:color w:val="002052"/>
          <w:sz w:val="20"/>
          <w:szCs w:val="20"/>
        </w:rPr>
        <w:t>s</w:t>
      </w:r>
      <w:r w:rsidR="00E26FB5" w:rsidRPr="00AA6977">
        <w:rPr>
          <w:rFonts w:ascii="Arial" w:hAnsi="Arial" w:cs="Arial"/>
          <w:color w:val="002052"/>
          <w:sz w:val="20"/>
          <w:szCs w:val="20"/>
        </w:rPr>
        <w:t xml:space="preserve"> salariés, en particulier de protéger </w:t>
      </w:r>
      <w:r w:rsidR="00615276" w:rsidRPr="00AA6977">
        <w:rPr>
          <w:rFonts w:ascii="Arial" w:hAnsi="Arial" w:cs="Arial"/>
          <w:color w:val="002052"/>
          <w:sz w:val="20"/>
          <w:szCs w:val="20"/>
        </w:rPr>
        <w:t xml:space="preserve">autant que possible </w:t>
      </w:r>
      <w:r w:rsidR="00E26FB5" w:rsidRPr="00AA6977">
        <w:rPr>
          <w:rFonts w:ascii="Arial" w:hAnsi="Arial" w:cs="Arial"/>
          <w:color w:val="002052"/>
          <w:sz w:val="20"/>
          <w:szCs w:val="20"/>
        </w:rPr>
        <w:t>les</w:t>
      </w:r>
      <w:r w:rsidR="009A278B" w:rsidRPr="00AA6977">
        <w:rPr>
          <w:rFonts w:ascii="Arial" w:hAnsi="Arial" w:cs="Arial"/>
          <w:color w:val="002052"/>
          <w:sz w:val="20"/>
          <w:szCs w:val="20"/>
        </w:rPr>
        <w:t xml:space="preserve"> salariés </w:t>
      </w:r>
      <w:r w:rsidR="00F60729" w:rsidRPr="00F60729">
        <w:rPr>
          <w:rFonts w:ascii="Arial" w:hAnsi="Arial" w:cs="Arial"/>
          <w:color w:val="002052"/>
          <w:sz w:val="20"/>
          <w:szCs w:val="20"/>
        </w:rPr>
        <w:t>considérés «</w:t>
      </w:r>
      <w:r w:rsidR="009A278B" w:rsidRPr="00AA6977">
        <w:rPr>
          <w:rFonts w:ascii="Arial" w:hAnsi="Arial" w:cs="Arial"/>
          <w:color w:val="002052"/>
          <w:sz w:val="20"/>
          <w:szCs w:val="20"/>
        </w:rPr>
        <w:t> vulnérables »</w:t>
      </w:r>
      <w:r w:rsidR="0051724F">
        <w:rPr>
          <w:rFonts w:ascii="Arial" w:hAnsi="Arial" w:cs="Arial"/>
          <w:color w:val="002052"/>
          <w:sz w:val="20"/>
          <w:szCs w:val="20"/>
        </w:rPr>
        <w:t> ; d</w:t>
      </w:r>
      <w:r>
        <w:rPr>
          <w:rFonts w:ascii="Arial" w:hAnsi="Arial" w:cs="Arial"/>
          <w:color w:val="002052"/>
          <w:sz w:val="20"/>
          <w:szCs w:val="20"/>
        </w:rPr>
        <w:t>ans ces conditions</w:t>
      </w:r>
      <w:r w:rsidR="0051724F">
        <w:rPr>
          <w:rFonts w:ascii="Arial" w:hAnsi="Arial" w:cs="Arial"/>
          <w:color w:val="002052"/>
          <w:sz w:val="20"/>
          <w:szCs w:val="20"/>
        </w:rPr>
        <w:t>,</w:t>
      </w:r>
      <w:r>
        <w:rPr>
          <w:rFonts w:ascii="Arial" w:hAnsi="Arial" w:cs="Arial"/>
          <w:color w:val="002052"/>
          <w:sz w:val="20"/>
          <w:szCs w:val="20"/>
        </w:rPr>
        <w:t xml:space="preserve"> </w:t>
      </w:r>
      <w:r w:rsidR="00E26FB5" w:rsidRPr="00AA6977">
        <w:rPr>
          <w:rFonts w:ascii="Arial" w:hAnsi="Arial" w:cs="Arial"/>
          <w:color w:val="002052"/>
          <w:sz w:val="20"/>
          <w:szCs w:val="20"/>
        </w:rPr>
        <w:t>l’entreprise</w:t>
      </w:r>
      <w:r w:rsidR="008E7F0F">
        <w:rPr>
          <w:rFonts w:ascii="Arial" w:hAnsi="Arial" w:cs="Arial"/>
          <w:color w:val="002052"/>
          <w:sz w:val="20"/>
          <w:szCs w:val="20"/>
        </w:rPr>
        <w:t xml:space="preserve"> favorisera leur </w:t>
      </w:r>
      <w:r w:rsidR="008E7F0F">
        <w:rPr>
          <w:rFonts w:ascii="Arial" w:hAnsi="Arial" w:cs="Arial"/>
          <w:color w:val="002052"/>
          <w:sz w:val="20"/>
          <w:szCs w:val="20"/>
        </w:rPr>
        <w:t>maintien</w:t>
      </w:r>
      <w:r w:rsidR="008E7F0F">
        <w:rPr>
          <w:rFonts w:ascii="Arial" w:hAnsi="Arial" w:cs="Arial"/>
          <w:color w:val="002052"/>
          <w:sz w:val="20"/>
          <w:szCs w:val="20"/>
        </w:rPr>
        <w:t xml:space="preserve"> à</w:t>
      </w:r>
      <w:r w:rsidR="008E7F0F">
        <w:rPr>
          <w:rFonts w:ascii="Arial" w:hAnsi="Arial" w:cs="Arial"/>
          <w:color w:val="002052"/>
          <w:sz w:val="20"/>
          <w:szCs w:val="20"/>
        </w:rPr>
        <w:t xml:space="preserve"> domicile</w:t>
      </w:r>
      <w:r w:rsidR="001A238B">
        <w:rPr>
          <w:rFonts w:ascii="Arial" w:hAnsi="Arial" w:cs="Arial"/>
          <w:color w:val="002052"/>
          <w:sz w:val="20"/>
          <w:szCs w:val="20"/>
        </w:rPr>
        <w:t xml:space="preserve"> à titre exceptionnel</w:t>
      </w:r>
      <w:r w:rsidR="008E7F0F">
        <w:rPr>
          <w:rFonts w:ascii="Arial" w:hAnsi="Arial" w:cs="Arial"/>
          <w:color w:val="002052"/>
          <w:sz w:val="20"/>
          <w:szCs w:val="20"/>
        </w:rPr>
        <w:t xml:space="preserve"> dans l’attente de </w:t>
      </w:r>
      <w:r w:rsidR="001A238B">
        <w:rPr>
          <w:rFonts w:ascii="Arial" w:hAnsi="Arial" w:cs="Arial"/>
          <w:color w:val="002052"/>
          <w:sz w:val="20"/>
          <w:szCs w:val="20"/>
        </w:rPr>
        <w:t>nouvelles annonces gouvernementales.</w:t>
      </w:r>
    </w:p>
    <w:p w14:paraId="14FA095B" w14:textId="5745B4DC" w:rsidR="00D8630A" w:rsidRDefault="00D8630A" w:rsidP="0051724F">
      <w:pPr>
        <w:autoSpaceDE w:val="0"/>
        <w:autoSpaceDN w:val="0"/>
        <w:spacing w:after="0" w:line="240" w:lineRule="auto"/>
        <w:jc w:val="both"/>
        <w:rPr>
          <w:rFonts w:ascii="Arial" w:hAnsi="Arial" w:cs="Arial"/>
          <w:color w:val="002052"/>
          <w:sz w:val="20"/>
          <w:szCs w:val="20"/>
        </w:rPr>
      </w:pPr>
    </w:p>
    <w:p w14:paraId="3A36D943" w14:textId="77777777" w:rsidR="00CA179F" w:rsidRPr="001A238B" w:rsidRDefault="00D8630A" w:rsidP="0051724F">
      <w:pPr>
        <w:autoSpaceDE w:val="0"/>
        <w:autoSpaceDN w:val="0"/>
        <w:spacing w:after="0" w:line="240" w:lineRule="auto"/>
        <w:jc w:val="both"/>
        <w:rPr>
          <w:rFonts w:ascii="Arial" w:hAnsi="Arial" w:cs="Arial"/>
          <w:color w:val="002052"/>
          <w:sz w:val="20"/>
          <w:szCs w:val="20"/>
        </w:rPr>
      </w:pPr>
      <w:r w:rsidRPr="001A238B">
        <w:rPr>
          <w:rFonts w:ascii="Arial" w:hAnsi="Arial" w:cs="Arial"/>
          <w:color w:val="002052"/>
          <w:sz w:val="20"/>
          <w:szCs w:val="20"/>
        </w:rPr>
        <w:t>Ainsi, les salariés des catégories 1 et 2 telles que précisées ci-dessus bénéficieront</w:t>
      </w:r>
      <w:r w:rsidR="00CA179F" w:rsidRPr="001A238B">
        <w:rPr>
          <w:rFonts w:ascii="Arial" w:hAnsi="Arial" w:cs="Arial"/>
          <w:color w:val="002052"/>
          <w:sz w:val="20"/>
          <w:szCs w:val="20"/>
        </w:rPr>
        <w:t> :</w:t>
      </w:r>
    </w:p>
    <w:p w14:paraId="4DFB2657" w14:textId="498DD31B" w:rsidR="00FA01CA" w:rsidRPr="001A238B" w:rsidRDefault="00F8063C" w:rsidP="00F8063C">
      <w:pPr>
        <w:pStyle w:val="ListParagraph"/>
        <w:numPr>
          <w:ilvl w:val="0"/>
          <w:numId w:val="13"/>
        </w:numPr>
        <w:autoSpaceDE w:val="0"/>
        <w:autoSpaceDN w:val="0"/>
        <w:spacing w:after="0" w:line="240" w:lineRule="auto"/>
        <w:jc w:val="both"/>
        <w:rPr>
          <w:rFonts w:ascii="Arial" w:hAnsi="Arial" w:cs="Arial"/>
          <w:color w:val="002052"/>
          <w:sz w:val="20"/>
          <w:szCs w:val="20"/>
        </w:rPr>
      </w:pPr>
      <w:proofErr w:type="gramStart"/>
      <w:r w:rsidRPr="001A238B">
        <w:rPr>
          <w:rFonts w:ascii="Arial" w:hAnsi="Arial" w:cs="Arial"/>
          <w:color w:val="002052"/>
          <w:sz w:val="20"/>
          <w:szCs w:val="20"/>
        </w:rPr>
        <w:t>d’une</w:t>
      </w:r>
      <w:proofErr w:type="gramEnd"/>
      <w:r w:rsidRPr="001A238B">
        <w:rPr>
          <w:rFonts w:ascii="Arial" w:hAnsi="Arial" w:cs="Arial"/>
          <w:color w:val="002052"/>
          <w:sz w:val="20"/>
          <w:szCs w:val="20"/>
        </w:rPr>
        <w:t xml:space="preserve"> indemnité d’activité partielle équivalente à 70 % de leur rémunération horaire brute (en moyenne environ 84 % du salaire net du salarié).</w:t>
      </w:r>
    </w:p>
    <w:p w14:paraId="35786360" w14:textId="2F22C5E7" w:rsidR="00CA179F" w:rsidRPr="001A238B" w:rsidRDefault="00A41320" w:rsidP="000D0A70">
      <w:pPr>
        <w:pStyle w:val="ListParagraph"/>
        <w:numPr>
          <w:ilvl w:val="0"/>
          <w:numId w:val="13"/>
        </w:numPr>
        <w:autoSpaceDE w:val="0"/>
        <w:autoSpaceDN w:val="0"/>
        <w:spacing w:after="0" w:line="240" w:lineRule="auto"/>
        <w:jc w:val="both"/>
        <w:rPr>
          <w:rFonts w:ascii="Arial" w:hAnsi="Arial" w:cs="Arial"/>
          <w:color w:val="002052"/>
          <w:sz w:val="20"/>
          <w:szCs w:val="20"/>
        </w:rPr>
      </w:pPr>
      <w:proofErr w:type="gramStart"/>
      <w:r w:rsidRPr="001A238B">
        <w:rPr>
          <w:rFonts w:ascii="Arial" w:hAnsi="Arial" w:cs="Arial"/>
          <w:color w:val="002052"/>
          <w:sz w:val="20"/>
          <w:szCs w:val="20"/>
        </w:rPr>
        <w:lastRenderedPageBreak/>
        <w:t>et</w:t>
      </w:r>
      <w:proofErr w:type="gramEnd"/>
      <w:r w:rsidRPr="001A238B">
        <w:rPr>
          <w:rFonts w:ascii="Arial" w:hAnsi="Arial" w:cs="Arial"/>
          <w:color w:val="002052"/>
          <w:sz w:val="20"/>
          <w:szCs w:val="20"/>
        </w:rPr>
        <w:t xml:space="preserve">, </w:t>
      </w:r>
      <w:r w:rsidR="00CA179F" w:rsidRPr="001A238B">
        <w:rPr>
          <w:rFonts w:ascii="Arial" w:hAnsi="Arial" w:cs="Arial"/>
          <w:color w:val="002052"/>
          <w:sz w:val="20"/>
          <w:szCs w:val="20"/>
        </w:rPr>
        <w:t>d’</w:t>
      </w:r>
      <w:r w:rsidR="00CA179F" w:rsidRPr="001A238B">
        <w:rPr>
          <w:rFonts w:ascii="Arial" w:hAnsi="Arial" w:cs="Arial"/>
          <w:color w:val="002052"/>
          <w:sz w:val="20"/>
          <w:szCs w:val="20"/>
        </w:rPr>
        <w:t xml:space="preserve">une indemnité complémentaire de sorte </w:t>
      </w:r>
      <w:r w:rsidR="00CA179F" w:rsidRPr="001A238B">
        <w:rPr>
          <w:rFonts w:ascii="Arial" w:hAnsi="Arial" w:cs="Arial"/>
          <w:color w:val="002052"/>
          <w:sz w:val="20"/>
          <w:szCs w:val="20"/>
        </w:rPr>
        <w:t>à</w:t>
      </w:r>
      <w:r w:rsidR="00CA179F" w:rsidRPr="001A238B">
        <w:rPr>
          <w:rFonts w:ascii="Arial" w:hAnsi="Arial" w:cs="Arial"/>
          <w:color w:val="002052"/>
          <w:sz w:val="20"/>
          <w:szCs w:val="20"/>
        </w:rPr>
        <w:t xml:space="preserve"> maintenir la rémunération </w:t>
      </w:r>
      <w:r w:rsidR="00300B3F" w:rsidRPr="001A238B">
        <w:rPr>
          <w:rFonts w:ascii="Arial" w:hAnsi="Arial" w:cs="Arial"/>
          <w:color w:val="002052"/>
          <w:sz w:val="20"/>
          <w:szCs w:val="20"/>
        </w:rPr>
        <w:t xml:space="preserve">à </w:t>
      </w:r>
      <w:r w:rsidR="00CA179F" w:rsidRPr="001A238B">
        <w:rPr>
          <w:rFonts w:ascii="Arial" w:hAnsi="Arial" w:cs="Arial"/>
          <w:color w:val="002052"/>
          <w:sz w:val="20"/>
          <w:szCs w:val="20"/>
        </w:rPr>
        <w:t>100%</w:t>
      </w:r>
      <w:r w:rsidR="00300B3F" w:rsidRPr="001A238B">
        <w:rPr>
          <w:rFonts w:ascii="Arial" w:hAnsi="Arial" w:cs="Arial"/>
          <w:color w:val="002052"/>
          <w:sz w:val="20"/>
          <w:szCs w:val="20"/>
        </w:rPr>
        <w:t xml:space="preserve"> du net</w:t>
      </w:r>
      <w:r w:rsidR="00CA179F" w:rsidRPr="001A238B">
        <w:rPr>
          <w:rFonts w:ascii="Arial" w:hAnsi="Arial" w:cs="Arial"/>
          <w:color w:val="002052"/>
          <w:sz w:val="20"/>
          <w:szCs w:val="20"/>
        </w:rPr>
        <w:t>.</w:t>
      </w:r>
    </w:p>
    <w:bookmarkEnd w:id="6"/>
    <w:p w14:paraId="4615E906" w14:textId="77777777" w:rsidR="00D02BE4" w:rsidRDefault="00D02BE4" w:rsidP="00C376E5">
      <w:pPr>
        <w:autoSpaceDE w:val="0"/>
        <w:autoSpaceDN w:val="0"/>
        <w:spacing w:after="0" w:line="240" w:lineRule="auto"/>
        <w:jc w:val="both"/>
        <w:rPr>
          <w:rFonts w:ascii="Arial" w:hAnsi="Arial" w:cs="Arial"/>
          <w:color w:val="002052"/>
          <w:sz w:val="20"/>
          <w:szCs w:val="20"/>
          <w:highlight w:val="cyan"/>
        </w:rPr>
      </w:pPr>
    </w:p>
    <w:p w14:paraId="67244AD6" w14:textId="20949345" w:rsidR="00D02BE4" w:rsidRPr="001A238B" w:rsidRDefault="00D02BE4" w:rsidP="00C376E5">
      <w:pPr>
        <w:autoSpaceDE w:val="0"/>
        <w:autoSpaceDN w:val="0"/>
        <w:spacing w:after="0" w:line="240" w:lineRule="auto"/>
        <w:jc w:val="both"/>
        <w:rPr>
          <w:rFonts w:ascii="Arial" w:hAnsi="Arial" w:cs="Arial"/>
          <w:color w:val="002052"/>
          <w:sz w:val="20"/>
          <w:szCs w:val="20"/>
        </w:rPr>
      </w:pPr>
      <w:bookmarkStart w:id="11" w:name="_GoBack"/>
      <w:bookmarkEnd w:id="11"/>
      <w:r w:rsidRPr="001A238B">
        <w:rPr>
          <w:rFonts w:ascii="Arial" w:hAnsi="Arial" w:cs="Arial"/>
          <w:color w:val="002052"/>
          <w:sz w:val="20"/>
          <w:szCs w:val="20"/>
        </w:rPr>
        <w:t>A</w:t>
      </w:r>
      <w:r w:rsidRPr="001A238B">
        <w:rPr>
          <w:rFonts w:ascii="Arial" w:hAnsi="Arial" w:cs="Arial"/>
          <w:color w:val="002052"/>
          <w:sz w:val="20"/>
          <w:szCs w:val="20"/>
        </w:rPr>
        <w:t xml:space="preserve">fin de protéger </w:t>
      </w:r>
      <w:r w:rsidRPr="001A238B">
        <w:rPr>
          <w:rFonts w:ascii="Arial" w:hAnsi="Arial" w:cs="Arial"/>
          <w:color w:val="002052"/>
          <w:sz w:val="20"/>
          <w:szCs w:val="20"/>
        </w:rPr>
        <w:t xml:space="preserve">également, </w:t>
      </w:r>
      <w:r w:rsidRPr="001A238B">
        <w:rPr>
          <w:rFonts w:ascii="Arial" w:hAnsi="Arial" w:cs="Arial"/>
          <w:color w:val="002052"/>
          <w:sz w:val="20"/>
          <w:szCs w:val="20"/>
        </w:rPr>
        <w:t>autant que possible</w:t>
      </w:r>
      <w:r w:rsidRPr="001A238B">
        <w:rPr>
          <w:rFonts w:ascii="Arial" w:hAnsi="Arial" w:cs="Arial"/>
          <w:color w:val="002052"/>
          <w:sz w:val="20"/>
          <w:szCs w:val="20"/>
        </w:rPr>
        <w:t>,</w:t>
      </w:r>
      <w:r w:rsidRPr="001A238B">
        <w:rPr>
          <w:rFonts w:ascii="Arial" w:hAnsi="Arial" w:cs="Arial"/>
          <w:color w:val="002052"/>
          <w:sz w:val="20"/>
          <w:szCs w:val="20"/>
        </w:rPr>
        <w:t xml:space="preserve"> les salariées enceintes en premier et deuxième trimestres, l’entreprise favorisera leur maintien à domicile dans l’attente de la phase 3 de déconfinement. Dans ces conditions, </w:t>
      </w:r>
      <w:r w:rsidR="0040751B" w:rsidRPr="001A238B">
        <w:rPr>
          <w:rFonts w:ascii="Arial" w:hAnsi="Arial" w:cs="Arial"/>
          <w:color w:val="002052"/>
          <w:sz w:val="20"/>
          <w:szCs w:val="20"/>
        </w:rPr>
        <w:t xml:space="preserve">dans l’impossibilité d’un travail à distance, </w:t>
      </w:r>
      <w:r w:rsidRPr="001A238B">
        <w:rPr>
          <w:rFonts w:ascii="Arial" w:hAnsi="Arial" w:cs="Arial"/>
          <w:color w:val="002052"/>
          <w:sz w:val="20"/>
          <w:szCs w:val="20"/>
        </w:rPr>
        <w:t>ces salariées bénéficieront à titre exceptionnel d’un maintien de leur rémunération à 100%, sous réserve d’un certificat médical</w:t>
      </w:r>
      <w:r w:rsidR="001A238B" w:rsidRPr="001A238B">
        <w:rPr>
          <w:rFonts w:ascii="Arial" w:hAnsi="Arial" w:cs="Arial"/>
          <w:color w:val="002052"/>
          <w:sz w:val="20"/>
          <w:szCs w:val="20"/>
        </w:rPr>
        <w:t xml:space="preserve"> attestant de son état de grossesse</w:t>
      </w:r>
      <w:r w:rsidRPr="001A238B">
        <w:rPr>
          <w:rFonts w:ascii="Arial" w:hAnsi="Arial" w:cs="Arial"/>
          <w:color w:val="002052"/>
          <w:sz w:val="20"/>
          <w:szCs w:val="20"/>
        </w:rPr>
        <w:t>.</w:t>
      </w:r>
    </w:p>
    <w:p w14:paraId="23CC83E7" w14:textId="77777777" w:rsidR="00D02BE4" w:rsidRDefault="00D02BE4" w:rsidP="00C376E5">
      <w:pPr>
        <w:autoSpaceDE w:val="0"/>
        <w:autoSpaceDN w:val="0"/>
        <w:spacing w:after="0" w:line="240" w:lineRule="auto"/>
        <w:jc w:val="both"/>
        <w:rPr>
          <w:rFonts w:ascii="Arial" w:hAnsi="Arial" w:cs="Arial"/>
          <w:color w:val="002052"/>
          <w:sz w:val="20"/>
          <w:szCs w:val="20"/>
          <w:highlight w:val="cyan"/>
        </w:rPr>
      </w:pPr>
    </w:p>
    <w:p w14:paraId="2E81600C" w14:textId="2D8AFC89" w:rsidR="00F8063C" w:rsidRPr="001A238B" w:rsidRDefault="00CA179F" w:rsidP="00C376E5">
      <w:pPr>
        <w:autoSpaceDE w:val="0"/>
        <w:autoSpaceDN w:val="0"/>
        <w:spacing w:after="0" w:line="240" w:lineRule="auto"/>
        <w:jc w:val="both"/>
        <w:rPr>
          <w:rFonts w:ascii="Arial" w:hAnsi="Arial" w:cs="Arial"/>
          <w:color w:val="002052"/>
          <w:sz w:val="20"/>
          <w:szCs w:val="20"/>
        </w:rPr>
      </w:pPr>
      <w:r w:rsidRPr="001A238B">
        <w:rPr>
          <w:rFonts w:ascii="Arial" w:hAnsi="Arial" w:cs="Arial"/>
          <w:color w:val="002052"/>
          <w:sz w:val="20"/>
          <w:szCs w:val="20"/>
        </w:rPr>
        <w:t>L</w:t>
      </w:r>
      <w:r w:rsidRPr="001A238B">
        <w:rPr>
          <w:rFonts w:ascii="Arial" w:hAnsi="Arial" w:cs="Arial"/>
          <w:color w:val="002052"/>
          <w:sz w:val="20"/>
          <w:szCs w:val="20"/>
        </w:rPr>
        <w:t xml:space="preserve">es salariés </w:t>
      </w:r>
      <w:r w:rsidRPr="001A238B">
        <w:rPr>
          <w:rFonts w:ascii="Arial" w:hAnsi="Arial" w:cs="Arial"/>
          <w:color w:val="002052"/>
          <w:sz w:val="20"/>
          <w:szCs w:val="20"/>
        </w:rPr>
        <w:t>de la</w:t>
      </w:r>
      <w:r w:rsidRPr="001A238B">
        <w:rPr>
          <w:rFonts w:ascii="Arial" w:hAnsi="Arial" w:cs="Arial"/>
          <w:color w:val="002052"/>
          <w:sz w:val="20"/>
          <w:szCs w:val="20"/>
        </w:rPr>
        <w:t xml:space="preserve"> catégorie </w:t>
      </w:r>
      <w:r w:rsidRPr="001A238B">
        <w:rPr>
          <w:rFonts w:ascii="Arial" w:hAnsi="Arial" w:cs="Arial"/>
          <w:color w:val="002052"/>
          <w:sz w:val="20"/>
          <w:szCs w:val="20"/>
        </w:rPr>
        <w:t xml:space="preserve">3 </w:t>
      </w:r>
      <w:r w:rsidRPr="001A238B">
        <w:rPr>
          <w:rFonts w:ascii="Arial" w:hAnsi="Arial" w:cs="Arial"/>
          <w:color w:val="002052"/>
          <w:sz w:val="20"/>
          <w:szCs w:val="20"/>
        </w:rPr>
        <w:t xml:space="preserve">telle que précisée ci-dessus bénéficieront d’une indemnité d’activité partielle </w:t>
      </w:r>
      <w:r w:rsidR="00F8063C" w:rsidRPr="001A238B">
        <w:rPr>
          <w:rFonts w:ascii="Arial" w:hAnsi="Arial" w:cs="Arial"/>
          <w:color w:val="002052"/>
          <w:sz w:val="20"/>
          <w:szCs w:val="20"/>
        </w:rPr>
        <w:t xml:space="preserve">équivalente à 70 % de </w:t>
      </w:r>
      <w:r w:rsidR="00F8063C" w:rsidRPr="001A238B">
        <w:rPr>
          <w:rFonts w:ascii="Arial" w:hAnsi="Arial" w:cs="Arial"/>
          <w:color w:val="002052"/>
          <w:sz w:val="20"/>
          <w:szCs w:val="20"/>
        </w:rPr>
        <w:t>leur</w:t>
      </w:r>
      <w:r w:rsidR="00F8063C" w:rsidRPr="001A238B">
        <w:rPr>
          <w:rFonts w:ascii="Arial" w:hAnsi="Arial" w:cs="Arial"/>
          <w:color w:val="002052"/>
          <w:sz w:val="20"/>
          <w:szCs w:val="20"/>
        </w:rPr>
        <w:t xml:space="preserve"> rémunération horaire brute</w:t>
      </w:r>
      <w:r w:rsidR="00F8063C" w:rsidRPr="001A238B">
        <w:rPr>
          <w:rFonts w:ascii="Arial" w:hAnsi="Arial" w:cs="Arial"/>
          <w:color w:val="002052"/>
          <w:sz w:val="20"/>
          <w:szCs w:val="20"/>
        </w:rPr>
        <w:t xml:space="preserve"> </w:t>
      </w:r>
      <w:r w:rsidRPr="001A238B">
        <w:rPr>
          <w:rFonts w:ascii="Arial" w:hAnsi="Arial" w:cs="Arial"/>
          <w:color w:val="002052"/>
          <w:sz w:val="20"/>
          <w:szCs w:val="20"/>
        </w:rPr>
        <w:t>(</w:t>
      </w:r>
      <w:r w:rsidR="00F8063C" w:rsidRPr="001A238B">
        <w:rPr>
          <w:rFonts w:ascii="Arial" w:hAnsi="Arial" w:cs="Arial"/>
          <w:color w:val="002052"/>
          <w:sz w:val="20"/>
          <w:szCs w:val="20"/>
        </w:rPr>
        <w:t>en moyenne environ 84 % du salaire net du salarié</w:t>
      </w:r>
      <w:r w:rsidR="00F8063C" w:rsidRPr="001A238B">
        <w:rPr>
          <w:rFonts w:ascii="Arial" w:hAnsi="Arial" w:cs="Arial"/>
          <w:color w:val="002052"/>
          <w:sz w:val="20"/>
          <w:szCs w:val="20"/>
        </w:rPr>
        <w:t>)</w:t>
      </w:r>
      <w:r w:rsidR="00C376E5" w:rsidRPr="001A238B">
        <w:rPr>
          <w:rFonts w:ascii="Arial" w:hAnsi="Arial" w:cs="Arial"/>
          <w:color w:val="002052"/>
          <w:sz w:val="20"/>
          <w:szCs w:val="20"/>
        </w:rPr>
        <w:t>.</w:t>
      </w:r>
    </w:p>
    <w:p w14:paraId="632126B1" w14:textId="1E12428F" w:rsidR="00467E60" w:rsidRPr="006B7271" w:rsidRDefault="00467E60" w:rsidP="00467E60">
      <w:pPr>
        <w:pStyle w:val="Heading4"/>
        <w:spacing w:before="360" w:after="240" w:line="240" w:lineRule="auto"/>
        <w:jc w:val="both"/>
        <w:rPr>
          <w:rFonts w:ascii="Arial" w:hAnsi="Arial" w:cs="Arial"/>
          <w:color w:val="002060"/>
          <w:sz w:val="20"/>
          <w:szCs w:val="20"/>
        </w:rPr>
      </w:pPr>
      <w:bookmarkStart w:id="12" w:name="_Toc41645543"/>
      <w:r w:rsidRPr="006B7271">
        <w:rPr>
          <w:rFonts w:ascii="Arial" w:hAnsi="Arial" w:cs="Arial"/>
          <w:color w:val="002060"/>
          <w:sz w:val="20"/>
          <w:szCs w:val="20"/>
        </w:rPr>
        <w:t xml:space="preserve">Article </w:t>
      </w:r>
      <w:r w:rsidR="00194017">
        <w:rPr>
          <w:rFonts w:ascii="Arial" w:hAnsi="Arial" w:cs="Arial"/>
          <w:color w:val="002060"/>
          <w:sz w:val="20"/>
          <w:szCs w:val="20"/>
        </w:rPr>
        <w:t>3</w:t>
      </w:r>
      <w:r w:rsidRPr="006B7271">
        <w:rPr>
          <w:rFonts w:ascii="Arial" w:hAnsi="Arial" w:cs="Arial"/>
          <w:color w:val="002060"/>
          <w:sz w:val="20"/>
          <w:szCs w:val="20"/>
        </w:rPr>
        <w:t xml:space="preserve"> – Durée de l’accord</w:t>
      </w:r>
      <w:bookmarkEnd w:id="12"/>
    </w:p>
    <w:p w14:paraId="09D63902" w14:textId="768CBE09" w:rsidR="00467E60" w:rsidRPr="001A238B" w:rsidRDefault="00467E60" w:rsidP="00467E60">
      <w:pPr>
        <w:jc w:val="both"/>
        <w:rPr>
          <w:rFonts w:ascii="Arial" w:hAnsi="Arial" w:cs="Arial"/>
          <w:color w:val="002052"/>
          <w:sz w:val="20"/>
        </w:rPr>
      </w:pPr>
      <w:r w:rsidRPr="00A44E91">
        <w:rPr>
          <w:rFonts w:ascii="Arial" w:hAnsi="Arial" w:cs="Arial"/>
          <w:color w:val="002052"/>
          <w:sz w:val="20"/>
        </w:rPr>
        <w:t>Le présent accord entre en vigueur à compter de sa signature ; il est conclu pour une durée déterminée</w:t>
      </w:r>
      <w:r>
        <w:rPr>
          <w:rFonts w:ascii="Arial" w:hAnsi="Arial" w:cs="Arial"/>
          <w:color w:val="002052"/>
          <w:sz w:val="20"/>
        </w:rPr>
        <w:t xml:space="preserve"> </w:t>
      </w:r>
      <w:r w:rsidR="0047117E" w:rsidRPr="001A238B">
        <w:rPr>
          <w:rFonts w:ascii="Arial" w:hAnsi="Arial" w:cs="Arial"/>
          <w:color w:val="002052"/>
          <w:sz w:val="20"/>
        </w:rPr>
        <w:t xml:space="preserve">et </w:t>
      </w:r>
      <w:r w:rsidRPr="001A238B">
        <w:rPr>
          <w:rFonts w:ascii="Arial" w:hAnsi="Arial" w:cs="Arial"/>
          <w:color w:val="002052"/>
          <w:sz w:val="20"/>
        </w:rPr>
        <w:t>prendra fin</w:t>
      </w:r>
      <w:r w:rsidR="00291466" w:rsidRPr="001A238B">
        <w:rPr>
          <w:rFonts w:ascii="Arial" w:hAnsi="Arial" w:cs="Arial"/>
          <w:color w:val="002052"/>
          <w:sz w:val="20"/>
        </w:rPr>
        <w:t xml:space="preserve"> automatiquement</w:t>
      </w:r>
      <w:r w:rsidR="00E87FA3" w:rsidRPr="001A238B">
        <w:rPr>
          <w:rFonts w:ascii="Arial" w:hAnsi="Arial" w:cs="Arial"/>
          <w:color w:val="002052"/>
          <w:sz w:val="20"/>
        </w:rPr>
        <w:t xml:space="preserve"> et de plein droit,</w:t>
      </w:r>
      <w:r w:rsidRPr="001A238B">
        <w:rPr>
          <w:rFonts w:ascii="Arial" w:hAnsi="Arial" w:cs="Arial"/>
          <w:color w:val="002052"/>
          <w:sz w:val="20"/>
        </w:rPr>
        <w:t xml:space="preserve"> le </w:t>
      </w:r>
      <w:r w:rsidR="00B73E0E" w:rsidRPr="001A238B">
        <w:rPr>
          <w:rFonts w:ascii="Arial" w:hAnsi="Arial" w:cs="Arial"/>
          <w:color w:val="002052"/>
          <w:sz w:val="20"/>
        </w:rPr>
        <w:t xml:space="preserve">30 </w:t>
      </w:r>
      <w:r w:rsidR="00DB05CB" w:rsidRPr="001A238B">
        <w:rPr>
          <w:rFonts w:ascii="Arial" w:hAnsi="Arial" w:cs="Arial"/>
          <w:color w:val="002052"/>
          <w:sz w:val="20"/>
        </w:rPr>
        <w:t xml:space="preserve">juin </w:t>
      </w:r>
      <w:r w:rsidRPr="001A238B">
        <w:rPr>
          <w:rFonts w:ascii="Arial" w:hAnsi="Arial" w:cs="Arial"/>
          <w:color w:val="002052"/>
          <w:sz w:val="20"/>
        </w:rPr>
        <w:t>2020.</w:t>
      </w:r>
    </w:p>
    <w:p w14:paraId="1063647F" w14:textId="30D8A183" w:rsidR="00557B0C" w:rsidRPr="001A238B" w:rsidRDefault="00557B0C" w:rsidP="00557B0C">
      <w:pPr>
        <w:pStyle w:val="Heading4"/>
        <w:spacing w:before="360" w:after="240" w:line="240" w:lineRule="auto"/>
        <w:jc w:val="both"/>
        <w:rPr>
          <w:rFonts w:ascii="Arial" w:hAnsi="Arial" w:cs="Arial"/>
          <w:color w:val="002060"/>
          <w:sz w:val="20"/>
          <w:szCs w:val="20"/>
        </w:rPr>
      </w:pPr>
      <w:bookmarkStart w:id="13" w:name="_Toc41645544"/>
      <w:r w:rsidRPr="001A238B">
        <w:rPr>
          <w:rFonts w:ascii="Arial" w:hAnsi="Arial" w:cs="Arial"/>
          <w:color w:val="002060"/>
          <w:sz w:val="20"/>
          <w:szCs w:val="20"/>
        </w:rPr>
        <w:t>Article 4</w:t>
      </w:r>
      <w:r w:rsidR="00D8630A" w:rsidRPr="001A238B">
        <w:rPr>
          <w:rFonts w:ascii="Arial" w:hAnsi="Arial" w:cs="Arial"/>
          <w:color w:val="002060"/>
          <w:sz w:val="20"/>
          <w:szCs w:val="20"/>
        </w:rPr>
        <w:t xml:space="preserve"> </w:t>
      </w:r>
      <w:r w:rsidR="00D8630A" w:rsidRPr="001A238B">
        <w:rPr>
          <w:rFonts w:ascii="Arial" w:hAnsi="Arial" w:cs="Arial"/>
          <w:color w:val="002060"/>
          <w:sz w:val="20"/>
          <w:szCs w:val="20"/>
        </w:rPr>
        <w:t>–</w:t>
      </w:r>
      <w:r w:rsidRPr="001A238B">
        <w:rPr>
          <w:rFonts w:ascii="Arial" w:hAnsi="Arial" w:cs="Arial"/>
          <w:color w:val="002060"/>
          <w:sz w:val="20"/>
          <w:szCs w:val="20"/>
        </w:rPr>
        <w:t xml:space="preserve"> Revoyure en cas d’évolution</w:t>
      </w:r>
      <w:bookmarkEnd w:id="13"/>
      <w:r w:rsidRPr="001A238B">
        <w:rPr>
          <w:rFonts w:ascii="Arial" w:hAnsi="Arial" w:cs="Arial"/>
          <w:color w:val="002060"/>
          <w:sz w:val="20"/>
          <w:szCs w:val="20"/>
        </w:rPr>
        <w:t xml:space="preserve"> </w:t>
      </w:r>
    </w:p>
    <w:p w14:paraId="5683E234" w14:textId="67A6CC0E" w:rsidR="00557B0C" w:rsidRDefault="00557B0C" w:rsidP="00467E60">
      <w:pPr>
        <w:jc w:val="both"/>
        <w:rPr>
          <w:rFonts w:ascii="Arial" w:hAnsi="Arial" w:cs="Arial"/>
          <w:color w:val="002052"/>
          <w:sz w:val="20"/>
        </w:rPr>
      </w:pPr>
      <w:r w:rsidRPr="001A238B">
        <w:rPr>
          <w:rFonts w:ascii="Arial" w:hAnsi="Arial" w:cs="Arial"/>
          <w:color w:val="002052"/>
          <w:sz w:val="20"/>
        </w:rPr>
        <w:t>Dans le cas où des annonces gouvernementales ou des évolutions légales et réglementaires ne s</w:t>
      </w:r>
      <w:r w:rsidR="00DD671E" w:rsidRPr="001A238B">
        <w:rPr>
          <w:rFonts w:ascii="Arial" w:hAnsi="Arial" w:cs="Arial"/>
          <w:color w:val="002052"/>
          <w:sz w:val="20"/>
        </w:rPr>
        <w:t>eraien</w:t>
      </w:r>
      <w:r w:rsidRPr="001A238B">
        <w:rPr>
          <w:rFonts w:ascii="Arial" w:hAnsi="Arial" w:cs="Arial"/>
          <w:color w:val="002052"/>
          <w:sz w:val="20"/>
        </w:rPr>
        <w:t>t pas conformes aux dispositions du présent accord, la Direction invitera les Organisations syndicales à une négociation collective afin de réviser le présent accord.</w:t>
      </w:r>
    </w:p>
    <w:p w14:paraId="2A99AF4D" w14:textId="0D32BD27" w:rsidR="00644C77" w:rsidRDefault="00644C77" w:rsidP="00644C77">
      <w:pPr>
        <w:pStyle w:val="Heading4"/>
        <w:spacing w:before="360" w:after="240" w:line="240" w:lineRule="auto"/>
        <w:jc w:val="both"/>
        <w:rPr>
          <w:rFonts w:ascii="Arial" w:hAnsi="Arial" w:cs="Arial"/>
          <w:color w:val="002060"/>
          <w:sz w:val="20"/>
          <w:szCs w:val="20"/>
        </w:rPr>
      </w:pPr>
      <w:bookmarkStart w:id="14" w:name="_Toc41645545"/>
      <w:r w:rsidRPr="006B7271">
        <w:rPr>
          <w:rFonts w:ascii="Arial" w:hAnsi="Arial" w:cs="Arial"/>
          <w:color w:val="002060"/>
          <w:sz w:val="20"/>
          <w:szCs w:val="20"/>
        </w:rPr>
        <w:t xml:space="preserve">Article </w:t>
      </w:r>
      <w:r w:rsidR="004860E6">
        <w:rPr>
          <w:rFonts w:ascii="Arial" w:hAnsi="Arial" w:cs="Arial"/>
          <w:color w:val="002060"/>
          <w:sz w:val="20"/>
          <w:szCs w:val="20"/>
        </w:rPr>
        <w:t>5</w:t>
      </w:r>
      <w:r w:rsidR="0053047D" w:rsidRPr="006B7271">
        <w:rPr>
          <w:rFonts w:ascii="Arial" w:hAnsi="Arial" w:cs="Arial"/>
          <w:color w:val="002060"/>
          <w:sz w:val="20"/>
          <w:szCs w:val="20"/>
        </w:rPr>
        <w:t xml:space="preserve"> </w:t>
      </w:r>
      <w:r w:rsidRPr="006B7271">
        <w:rPr>
          <w:rFonts w:ascii="Arial" w:hAnsi="Arial" w:cs="Arial"/>
          <w:color w:val="002060"/>
          <w:sz w:val="20"/>
          <w:szCs w:val="20"/>
        </w:rPr>
        <w:t xml:space="preserve">– </w:t>
      </w:r>
      <w:r w:rsidR="00AA4FBA">
        <w:rPr>
          <w:rFonts w:ascii="Arial" w:hAnsi="Arial" w:cs="Arial"/>
          <w:color w:val="002060"/>
          <w:sz w:val="20"/>
          <w:szCs w:val="20"/>
        </w:rPr>
        <w:t>Commission</w:t>
      </w:r>
      <w:r w:rsidR="00593E1F">
        <w:rPr>
          <w:rFonts w:ascii="Arial" w:hAnsi="Arial" w:cs="Arial"/>
          <w:color w:val="002060"/>
          <w:sz w:val="20"/>
          <w:szCs w:val="20"/>
        </w:rPr>
        <w:t>s</w:t>
      </w:r>
      <w:r w:rsidR="00AA4FBA">
        <w:rPr>
          <w:rFonts w:ascii="Arial" w:hAnsi="Arial" w:cs="Arial"/>
          <w:color w:val="002060"/>
          <w:sz w:val="20"/>
          <w:szCs w:val="20"/>
        </w:rPr>
        <w:t xml:space="preserve"> de suivi de l’accord</w:t>
      </w:r>
      <w:r w:rsidR="00593E1F">
        <w:rPr>
          <w:rFonts w:ascii="Arial" w:hAnsi="Arial" w:cs="Arial"/>
          <w:color w:val="002060"/>
          <w:sz w:val="20"/>
          <w:szCs w:val="20"/>
        </w:rPr>
        <w:t xml:space="preserve"> nationale et locale</w:t>
      </w:r>
      <w:r w:rsidR="00AC6A49">
        <w:rPr>
          <w:rFonts w:ascii="Arial" w:hAnsi="Arial" w:cs="Arial"/>
          <w:color w:val="002060"/>
          <w:sz w:val="20"/>
          <w:szCs w:val="20"/>
        </w:rPr>
        <w:t>s</w:t>
      </w:r>
      <w:bookmarkEnd w:id="14"/>
    </w:p>
    <w:p w14:paraId="0E6CA450" w14:textId="1A934CDC" w:rsidR="00593E1F" w:rsidRPr="006F6598" w:rsidRDefault="00593E1F" w:rsidP="006F6598">
      <w:pPr>
        <w:ind w:firstLine="708"/>
        <w:jc w:val="both"/>
        <w:rPr>
          <w:rFonts w:ascii="Arial" w:eastAsia="Calibri" w:hAnsi="Arial" w:cs="Arial"/>
          <w:b/>
          <w:bCs/>
          <w:color w:val="002052"/>
          <w:sz w:val="20"/>
        </w:rPr>
      </w:pPr>
      <w:r w:rsidRPr="006F6598">
        <w:rPr>
          <w:rFonts w:ascii="Arial" w:eastAsia="Calibri" w:hAnsi="Arial" w:cs="Arial"/>
          <w:b/>
          <w:bCs/>
          <w:color w:val="002052"/>
          <w:sz w:val="20"/>
        </w:rPr>
        <w:t xml:space="preserve">Commission nationale </w:t>
      </w:r>
    </w:p>
    <w:p w14:paraId="11F09EB9" w14:textId="3E2AE3A9" w:rsidR="00AA4FBA" w:rsidRPr="0046364B" w:rsidRDefault="00AA4FBA" w:rsidP="006F6598">
      <w:pPr>
        <w:jc w:val="both"/>
        <w:rPr>
          <w:rFonts w:ascii="Arial" w:hAnsi="Arial" w:cs="Arial"/>
          <w:color w:val="002052"/>
          <w:sz w:val="20"/>
        </w:rPr>
      </w:pPr>
      <w:r w:rsidRPr="00C1745A">
        <w:rPr>
          <w:rFonts w:ascii="Arial" w:eastAsia="Calibri" w:hAnsi="Arial" w:cs="Arial"/>
          <w:color w:val="002052"/>
          <w:sz w:val="20"/>
        </w:rPr>
        <w:t xml:space="preserve">Il est institué une commission de suivi </w:t>
      </w:r>
      <w:r w:rsidR="00593E1F">
        <w:rPr>
          <w:rFonts w:ascii="Arial" w:eastAsia="Calibri" w:hAnsi="Arial" w:cs="Arial"/>
          <w:color w:val="002052"/>
          <w:sz w:val="20"/>
        </w:rPr>
        <w:t xml:space="preserve">nationale </w:t>
      </w:r>
      <w:r>
        <w:rPr>
          <w:rFonts w:ascii="Arial" w:eastAsia="Calibri" w:hAnsi="Arial" w:cs="Arial"/>
          <w:color w:val="002052"/>
          <w:sz w:val="20"/>
        </w:rPr>
        <w:t xml:space="preserve">de l’accord qui est </w:t>
      </w:r>
      <w:r w:rsidRPr="0046364B">
        <w:rPr>
          <w:rFonts w:ascii="Arial" w:hAnsi="Arial" w:cs="Arial"/>
          <w:color w:val="002052"/>
          <w:sz w:val="20"/>
        </w:rPr>
        <w:t>composée de :</w:t>
      </w:r>
    </w:p>
    <w:p w14:paraId="5705EAA9" w14:textId="77777777" w:rsidR="00AA4FBA" w:rsidRPr="0046364B" w:rsidRDefault="00AA4FBA" w:rsidP="00512111">
      <w:pPr>
        <w:numPr>
          <w:ilvl w:val="0"/>
          <w:numId w:val="2"/>
        </w:numPr>
        <w:spacing w:after="120" w:line="240" w:lineRule="auto"/>
        <w:ind w:left="714" w:right="-91" w:hanging="357"/>
        <w:jc w:val="both"/>
        <w:rPr>
          <w:rFonts w:ascii="Arial" w:hAnsi="Arial" w:cs="Arial"/>
          <w:color w:val="002052"/>
          <w:sz w:val="20"/>
        </w:rPr>
      </w:pPr>
      <w:r w:rsidRPr="0046364B">
        <w:rPr>
          <w:rFonts w:ascii="Arial" w:hAnsi="Arial" w:cs="Arial"/>
          <w:color w:val="002052"/>
          <w:sz w:val="20"/>
        </w:rPr>
        <w:t>2 membres de la Direction, accompagnés d’experts en cas de besoin,</w:t>
      </w:r>
    </w:p>
    <w:p w14:paraId="0BBF17E1" w14:textId="1443BF30" w:rsidR="002459E1" w:rsidRPr="008F7C0C" w:rsidRDefault="00AA4FBA" w:rsidP="00512111">
      <w:pPr>
        <w:numPr>
          <w:ilvl w:val="0"/>
          <w:numId w:val="2"/>
        </w:numPr>
        <w:spacing w:after="120" w:line="240" w:lineRule="auto"/>
        <w:ind w:left="714" w:right="-91" w:hanging="357"/>
        <w:jc w:val="both"/>
        <w:rPr>
          <w:rFonts w:ascii="Arial" w:hAnsi="Arial" w:cs="Arial"/>
          <w:color w:val="002052"/>
          <w:sz w:val="20"/>
        </w:rPr>
      </w:pPr>
      <w:r>
        <w:rPr>
          <w:rFonts w:ascii="Arial" w:hAnsi="Arial" w:cs="Arial"/>
          <w:color w:val="002052"/>
          <w:sz w:val="20"/>
        </w:rPr>
        <w:t>3</w:t>
      </w:r>
      <w:r w:rsidRPr="0046364B">
        <w:rPr>
          <w:rFonts w:ascii="Arial" w:hAnsi="Arial" w:cs="Arial"/>
          <w:color w:val="002052"/>
          <w:sz w:val="20"/>
        </w:rPr>
        <w:t xml:space="preserve"> membres par Organisation </w:t>
      </w:r>
      <w:r>
        <w:rPr>
          <w:rFonts w:ascii="Arial" w:hAnsi="Arial" w:cs="Arial"/>
          <w:color w:val="002052"/>
          <w:sz w:val="20"/>
        </w:rPr>
        <w:t>s</w:t>
      </w:r>
      <w:r w:rsidRPr="0046364B">
        <w:rPr>
          <w:rFonts w:ascii="Arial" w:hAnsi="Arial" w:cs="Arial"/>
          <w:color w:val="002052"/>
          <w:sz w:val="20"/>
        </w:rPr>
        <w:t xml:space="preserve">yndicale </w:t>
      </w:r>
      <w:r>
        <w:rPr>
          <w:rFonts w:ascii="Arial" w:hAnsi="Arial" w:cs="Arial"/>
          <w:color w:val="002052"/>
          <w:sz w:val="20"/>
        </w:rPr>
        <w:t>r</w:t>
      </w:r>
      <w:r w:rsidRPr="0046364B">
        <w:rPr>
          <w:rFonts w:ascii="Arial" w:hAnsi="Arial" w:cs="Arial"/>
          <w:color w:val="002052"/>
          <w:sz w:val="20"/>
        </w:rPr>
        <w:t>eprésentative signataire, dont le Délégué Syndical Central</w:t>
      </w:r>
      <w:r w:rsidR="00593E1F">
        <w:rPr>
          <w:rFonts w:ascii="Arial" w:hAnsi="Arial" w:cs="Arial"/>
          <w:color w:val="002052"/>
          <w:sz w:val="20"/>
        </w:rPr>
        <w:t xml:space="preserve"> (DSC)</w:t>
      </w:r>
      <w:r w:rsidRPr="0046364B">
        <w:rPr>
          <w:rFonts w:ascii="Arial" w:hAnsi="Arial" w:cs="Arial"/>
          <w:color w:val="002052"/>
          <w:sz w:val="20"/>
        </w:rPr>
        <w:t>.</w:t>
      </w:r>
    </w:p>
    <w:p w14:paraId="1FD5FA83" w14:textId="27B54254" w:rsidR="00F3692F" w:rsidRDefault="00AA4FBA" w:rsidP="006F6598">
      <w:pPr>
        <w:spacing w:after="120" w:line="240" w:lineRule="auto"/>
        <w:ind w:right="-91"/>
        <w:jc w:val="both"/>
        <w:rPr>
          <w:rFonts w:ascii="Arial" w:eastAsia="Calibri" w:hAnsi="Arial" w:cs="Arial"/>
          <w:color w:val="002052"/>
          <w:sz w:val="20"/>
        </w:rPr>
      </w:pPr>
      <w:r>
        <w:rPr>
          <w:rFonts w:ascii="Arial" w:eastAsia="Calibri" w:hAnsi="Arial" w:cs="Arial"/>
          <w:color w:val="002052"/>
          <w:sz w:val="20"/>
        </w:rPr>
        <w:t xml:space="preserve">Cette commission </w:t>
      </w:r>
      <w:r w:rsidR="002459E1">
        <w:rPr>
          <w:rFonts w:ascii="Arial" w:eastAsia="Calibri" w:hAnsi="Arial" w:cs="Arial"/>
          <w:color w:val="002052"/>
          <w:sz w:val="20"/>
        </w:rPr>
        <w:t>s’assurera de la bonne application des présentes dispositions</w:t>
      </w:r>
      <w:r w:rsidR="0053047D">
        <w:rPr>
          <w:rFonts w:ascii="Arial" w:eastAsia="Calibri" w:hAnsi="Arial" w:cs="Arial"/>
          <w:color w:val="002052"/>
          <w:sz w:val="20"/>
        </w:rPr>
        <w:t>.</w:t>
      </w:r>
    </w:p>
    <w:p w14:paraId="6FBE5FA3" w14:textId="37C93DD5" w:rsidR="00C430AA" w:rsidRDefault="00C430AA" w:rsidP="006F6598">
      <w:pPr>
        <w:spacing w:after="120" w:line="240" w:lineRule="auto"/>
        <w:ind w:right="-91"/>
        <w:jc w:val="both"/>
        <w:rPr>
          <w:rFonts w:ascii="Arial" w:eastAsia="Calibri" w:hAnsi="Arial" w:cs="Arial"/>
          <w:color w:val="002052"/>
          <w:sz w:val="20"/>
        </w:rPr>
      </w:pPr>
      <w:r w:rsidRPr="007C5D57">
        <w:rPr>
          <w:rFonts w:ascii="Arial" w:eastAsia="Calibri" w:hAnsi="Arial" w:cs="Arial"/>
          <w:color w:val="002052"/>
          <w:sz w:val="20"/>
        </w:rPr>
        <w:t xml:space="preserve">La Direction prend l’engagement de présenter avant le </w:t>
      </w:r>
      <w:r w:rsidR="00C0768E">
        <w:rPr>
          <w:rFonts w:ascii="Arial" w:eastAsia="Calibri" w:hAnsi="Arial" w:cs="Arial"/>
          <w:color w:val="002052"/>
          <w:sz w:val="20"/>
        </w:rPr>
        <w:t>30</w:t>
      </w:r>
      <w:r w:rsidRPr="007C5D57">
        <w:rPr>
          <w:rFonts w:ascii="Arial" w:eastAsia="Calibri" w:hAnsi="Arial" w:cs="Arial"/>
          <w:color w:val="002052"/>
          <w:sz w:val="20"/>
        </w:rPr>
        <w:t xml:space="preserve"> juin 2020, un premier bilan </w:t>
      </w:r>
      <w:r w:rsidR="00A53C88" w:rsidRPr="007C5D57">
        <w:rPr>
          <w:rFonts w:ascii="Arial" w:eastAsia="Calibri" w:hAnsi="Arial" w:cs="Arial"/>
          <w:color w:val="002052"/>
          <w:sz w:val="20"/>
        </w:rPr>
        <w:t xml:space="preserve">national </w:t>
      </w:r>
      <w:r w:rsidRPr="007C5D57">
        <w:rPr>
          <w:rFonts w:ascii="Arial" w:eastAsia="Calibri" w:hAnsi="Arial" w:cs="Arial"/>
          <w:color w:val="002052"/>
          <w:sz w:val="20"/>
        </w:rPr>
        <w:t>des mesures négociées et mises en œuvre sur la période sanitaire.</w:t>
      </w:r>
    </w:p>
    <w:p w14:paraId="45462615" w14:textId="3F3DAD44" w:rsidR="00D92C04" w:rsidRDefault="00F3692F" w:rsidP="00D92C04">
      <w:pPr>
        <w:jc w:val="both"/>
        <w:rPr>
          <w:rFonts w:ascii="Arial" w:eastAsia="Calibri" w:hAnsi="Arial" w:cs="Arial"/>
          <w:color w:val="002052"/>
          <w:sz w:val="20"/>
        </w:rPr>
      </w:pPr>
      <w:r>
        <w:rPr>
          <w:rFonts w:ascii="Arial" w:eastAsia="Calibri" w:hAnsi="Arial" w:cs="Arial"/>
          <w:color w:val="002052"/>
          <w:sz w:val="20"/>
        </w:rPr>
        <w:t xml:space="preserve">En tout état de cause, </w:t>
      </w:r>
      <w:r w:rsidR="00FD65C1">
        <w:rPr>
          <w:rFonts w:ascii="Arial" w:eastAsia="Calibri" w:hAnsi="Arial" w:cs="Arial"/>
          <w:color w:val="002052"/>
          <w:sz w:val="20"/>
        </w:rPr>
        <w:t xml:space="preserve">cette commission n’a pas vocation à </w:t>
      </w:r>
      <w:r w:rsidR="00D92C04">
        <w:rPr>
          <w:rFonts w:ascii="Arial" w:eastAsia="Calibri" w:hAnsi="Arial" w:cs="Arial"/>
          <w:color w:val="002052"/>
          <w:sz w:val="20"/>
        </w:rPr>
        <w:t xml:space="preserve">se substituer </w:t>
      </w:r>
      <w:r w:rsidR="008F3FEA">
        <w:rPr>
          <w:rFonts w:ascii="Arial" w:eastAsia="Calibri" w:hAnsi="Arial" w:cs="Arial"/>
          <w:color w:val="002052"/>
          <w:sz w:val="20"/>
        </w:rPr>
        <w:t xml:space="preserve">aux instances représentatives du personnel, ni </w:t>
      </w:r>
      <w:r w:rsidR="00D92C04">
        <w:rPr>
          <w:rFonts w:ascii="Arial" w:eastAsia="Calibri" w:hAnsi="Arial" w:cs="Arial"/>
          <w:color w:val="002052"/>
          <w:sz w:val="20"/>
        </w:rPr>
        <w:t>à la négociation collective qui demeure de la prérogative de l’ensemble des Organisations syndicales représentatives.</w:t>
      </w:r>
    </w:p>
    <w:p w14:paraId="00A82EE4" w14:textId="1FF85197" w:rsidR="00263ACC" w:rsidRDefault="002124C5" w:rsidP="002124C5">
      <w:pPr>
        <w:jc w:val="both"/>
        <w:rPr>
          <w:rFonts w:ascii="Arial" w:eastAsia="Calibri" w:hAnsi="Arial" w:cs="Arial"/>
          <w:color w:val="002052"/>
          <w:sz w:val="20"/>
        </w:rPr>
      </w:pPr>
      <w:r w:rsidRPr="00AE0581">
        <w:rPr>
          <w:rFonts w:ascii="Arial" w:eastAsia="Calibri" w:hAnsi="Arial" w:cs="Arial"/>
          <w:color w:val="002052"/>
          <w:sz w:val="20"/>
        </w:rPr>
        <w:t xml:space="preserve">La commission se réunit à l’initiative de la Direction </w:t>
      </w:r>
      <w:r>
        <w:rPr>
          <w:rFonts w:ascii="Arial" w:eastAsia="Calibri" w:hAnsi="Arial" w:cs="Arial"/>
          <w:color w:val="002052"/>
          <w:sz w:val="20"/>
        </w:rPr>
        <w:t>ou</w:t>
      </w:r>
      <w:r w:rsidRPr="00AE0581">
        <w:rPr>
          <w:rFonts w:ascii="Arial" w:eastAsia="Calibri" w:hAnsi="Arial" w:cs="Arial"/>
          <w:color w:val="002052"/>
          <w:sz w:val="20"/>
        </w:rPr>
        <w:t xml:space="preserve"> de la majorité des Organisations syndicales représentatives signataires. </w:t>
      </w:r>
    </w:p>
    <w:p w14:paraId="145ED424" w14:textId="1589AA26" w:rsidR="00593E1F" w:rsidRDefault="00593E1F" w:rsidP="002124C5">
      <w:pPr>
        <w:jc w:val="both"/>
        <w:rPr>
          <w:rFonts w:ascii="Arial" w:eastAsia="Calibri" w:hAnsi="Arial" w:cs="Arial"/>
          <w:b/>
          <w:bCs/>
          <w:color w:val="002052"/>
          <w:sz w:val="20"/>
        </w:rPr>
      </w:pPr>
      <w:r w:rsidRPr="006F6598">
        <w:rPr>
          <w:rFonts w:ascii="Arial" w:eastAsia="Calibri" w:hAnsi="Arial" w:cs="Arial"/>
          <w:b/>
          <w:bCs/>
          <w:color w:val="002052"/>
          <w:sz w:val="20"/>
        </w:rPr>
        <w:tab/>
        <w:t>Commission</w:t>
      </w:r>
      <w:r w:rsidR="00721681">
        <w:rPr>
          <w:rFonts w:ascii="Arial" w:eastAsia="Calibri" w:hAnsi="Arial" w:cs="Arial"/>
          <w:b/>
          <w:bCs/>
          <w:color w:val="002052"/>
          <w:sz w:val="20"/>
        </w:rPr>
        <w:t>s</w:t>
      </w:r>
      <w:r w:rsidRPr="006F6598">
        <w:rPr>
          <w:rFonts w:ascii="Arial" w:eastAsia="Calibri" w:hAnsi="Arial" w:cs="Arial"/>
          <w:b/>
          <w:bCs/>
          <w:color w:val="002052"/>
          <w:sz w:val="20"/>
        </w:rPr>
        <w:t xml:space="preserve"> locale</w:t>
      </w:r>
      <w:r w:rsidR="00721681">
        <w:rPr>
          <w:rFonts w:ascii="Arial" w:eastAsia="Calibri" w:hAnsi="Arial" w:cs="Arial"/>
          <w:b/>
          <w:bCs/>
          <w:color w:val="002052"/>
          <w:sz w:val="20"/>
        </w:rPr>
        <w:t>s</w:t>
      </w:r>
    </w:p>
    <w:p w14:paraId="2A1C1372" w14:textId="51E45586" w:rsidR="00593E1F" w:rsidRPr="008F7C0C" w:rsidRDefault="00593E1F" w:rsidP="002B2B47">
      <w:pPr>
        <w:jc w:val="both"/>
        <w:rPr>
          <w:rFonts w:ascii="Arial" w:hAnsi="Arial" w:cs="Arial"/>
          <w:color w:val="002052"/>
          <w:sz w:val="20"/>
        </w:rPr>
      </w:pPr>
      <w:r w:rsidRPr="008F7C0C">
        <w:rPr>
          <w:rFonts w:ascii="Arial" w:eastAsia="Calibri" w:hAnsi="Arial" w:cs="Arial"/>
          <w:color w:val="002052"/>
          <w:sz w:val="20"/>
        </w:rPr>
        <w:t xml:space="preserve">Il est institué </w:t>
      </w:r>
      <w:r w:rsidR="00721681" w:rsidRPr="008F7C0C">
        <w:rPr>
          <w:rFonts w:ascii="Arial" w:eastAsia="Calibri" w:hAnsi="Arial" w:cs="Arial"/>
          <w:color w:val="002052"/>
          <w:sz w:val="20"/>
        </w:rPr>
        <w:t xml:space="preserve">des </w:t>
      </w:r>
      <w:r w:rsidRPr="008F7C0C">
        <w:rPr>
          <w:rFonts w:ascii="Arial" w:eastAsia="Calibri" w:hAnsi="Arial" w:cs="Arial"/>
          <w:color w:val="002052"/>
          <w:sz w:val="20"/>
        </w:rPr>
        <w:t>commission</w:t>
      </w:r>
      <w:r w:rsidR="00721681" w:rsidRPr="008F7C0C">
        <w:rPr>
          <w:rFonts w:ascii="Arial" w:eastAsia="Calibri" w:hAnsi="Arial" w:cs="Arial"/>
          <w:color w:val="002052"/>
          <w:sz w:val="20"/>
        </w:rPr>
        <w:t>s</w:t>
      </w:r>
      <w:r w:rsidRPr="008F7C0C">
        <w:rPr>
          <w:rFonts w:ascii="Arial" w:eastAsia="Calibri" w:hAnsi="Arial" w:cs="Arial"/>
          <w:color w:val="002052"/>
          <w:sz w:val="20"/>
        </w:rPr>
        <w:t xml:space="preserve"> de suivi locale</w:t>
      </w:r>
      <w:r w:rsidR="00721681" w:rsidRPr="008F7C0C">
        <w:rPr>
          <w:rFonts w:ascii="Arial" w:eastAsia="Calibri" w:hAnsi="Arial" w:cs="Arial"/>
          <w:color w:val="002052"/>
          <w:sz w:val="20"/>
        </w:rPr>
        <w:t xml:space="preserve">s </w:t>
      </w:r>
      <w:r w:rsidRPr="008F7C0C">
        <w:rPr>
          <w:rFonts w:ascii="Arial" w:eastAsia="Calibri" w:hAnsi="Arial" w:cs="Arial"/>
          <w:color w:val="002052"/>
          <w:sz w:val="20"/>
        </w:rPr>
        <w:t xml:space="preserve">de l’accord </w:t>
      </w:r>
      <w:r w:rsidR="00A56A5D" w:rsidRPr="008F7C0C">
        <w:rPr>
          <w:rFonts w:ascii="Arial" w:eastAsia="Calibri" w:hAnsi="Arial" w:cs="Arial"/>
          <w:color w:val="002052"/>
          <w:sz w:val="20"/>
        </w:rPr>
        <w:t>sur l</w:t>
      </w:r>
      <w:r w:rsidR="0053047D">
        <w:rPr>
          <w:rFonts w:ascii="Arial" w:eastAsia="Calibri" w:hAnsi="Arial" w:cs="Arial"/>
          <w:color w:val="002052"/>
          <w:sz w:val="20"/>
        </w:rPr>
        <w:t>’ensemble des établissements de l’UES</w:t>
      </w:r>
      <w:r w:rsidR="00A56A5D" w:rsidRPr="008F7C0C">
        <w:rPr>
          <w:rFonts w:ascii="Arial" w:hAnsi="Arial" w:cs="Arial"/>
          <w:color w:val="002052"/>
          <w:sz w:val="20"/>
        </w:rPr>
        <w:t xml:space="preserve"> </w:t>
      </w:r>
      <w:r w:rsidRPr="008F7C0C">
        <w:rPr>
          <w:rFonts w:ascii="Arial" w:eastAsia="Calibri" w:hAnsi="Arial" w:cs="Arial"/>
          <w:color w:val="002052"/>
          <w:sz w:val="20"/>
        </w:rPr>
        <w:t xml:space="preserve">qui </w:t>
      </w:r>
      <w:r w:rsidR="002B2B47">
        <w:rPr>
          <w:rFonts w:ascii="Arial" w:eastAsia="Calibri" w:hAnsi="Arial" w:cs="Arial"/>
          <w:color w:val="002052"/>
          <w:sz w:val="20"/>
        </w:rPr>
        <w:t>sont</w:t>
      </w:r>
      <w:r w:rsidRPr="008F7C0C">
        <w:rPr>
          <w:rFonts w:ascii="Arial" w:eastAsia="Calibri" w:hAnsi="Arial" w:cs="Arial"/>
          <w:color w:val="002052"/>
          <w:sz w:val="20"/>
        </w:rPr>
        <w:t xml:space="preserve"> </w:t>
      </w:r>
      <w:r w:rsidRPr="008F7C0C">
        <w:rPr>
          <w:rFonts w:ascii="Arial" w:hAnsi="Arial" w:cs="Arial"/>
          <w:color w:val="002052"/>
          <w:sz w:val="20"/>
        </w:rPr>
        <w:t>composée</w:t>
      </w:r>
      <w:r w:rsidR="002B2B47">
        <w:rPr>
          <w:rFonts w:ascii="Arial" w:hAnsi="Arial" w:cs="Arial"/>
          <w:color w:val="002052"/>
          <w:sz w:val="20"/>
        </w:rPr>
        <w:t>s</w:t>
      </w:r>
      <w:r w:rsidRPr="008F7C0C">
        <w:rPr>
          <w:rFonts w:ascii="Arial" w:hAnsi="Arial" w:cs="Arial"/>
          <w:color w:val="002052"/>
          <w:sz w:val="20"/>
        </w:rPr>
        <w:t xml:space="preserve"> de :</w:t>
      </w:r>
    </w:p>
    <w:p w14:paraId="1222CF83" w14:textId="4AED0846" w:rsidR="00593E1F" w:rsidRPr="0046364B" w:rsidRDefault="00593E1F" w:rsidP="00512111">
      <w:pPr>
        <w:numPr>
          <w:ilvl w:val="0"/>
          <w:numId w:val="2"/>
        </w:numPr>
        <w:spacing w:after="120" w:line="240" w:lineRule="auto"/>
        <w:ind w:left="714" w:right="-91" w:hanging="357"/>
        <w:jc w:val="both"/>
        <w:rPr>
          <w:rFonts w:ascii="Arial" w:hAnsi="Arial" w:cs="Arial"/>
          <w:color w:val="002052"/>
          <w:sz w:val="20"/>
        </w:rPr>
      </w:pPr>
      <w:r w:rsidRPr="0046364B">
        <w:rPr>
          <w:rFonts w:ascii="Arial" w:hAnsi="Arial" w:cs="Arial"/>
          <w:color w:val="002052"/>
          <w:sz w:val="20"/>
        </w:rPr>
        <w:t>2 membres de la Direction</w:t>
      </w:r>
      <w:r w:rsidR="000B19B0">
        <w:rPr>
          <w:rFonts w:ascii="Arial" w:hAnsi="Arial" w:cs="Arial"/>
          <w:color w:val="002052"/>
          <w:sz w:val="20"/>
        </w:rPr>
        <w:t xml:space="preserve"> d’établissement</w:t>
      </w:r>
      <w:r w:rsidRPr="0046364B">
        <w:rPr>
          <w:rFonts w:ascii="Arial" w:hAnsi="Arial" w:cs="Arial"/>
          <w:color w:val="002052"/>
          <w:sz w:val="20"/>
        </w:rPr>
        <w:t>, accompagnés d’experts en cas de besoin,</w:t>
      </w:r>
    </w:p>
    <w:p w14:paraId="0CA4D214" w14:textId="17653CA8" w:rsidR="00593E1F" w:rsidRPr="006F6598" w:rsidRDefault="00593E1F" w:rsidP="00512111">
      <w:pPr>
        <w:numPr>
          <w:ilvl w:val="0"/>
          <w:numId w:val="2"/>
        </w:numPr>
        <w:spacing w:after="120" w:line="240" w:lineRule="auto"/>
        <w:ind w:left="714" w:right="-91" w:hanging="357"/>
        <w:jc w:val="both"/>
        <w:rPr>
          <w:rFonts w:ascii="Arial" w:eastAsia="Calibri" w:hAnsi="Arial" w:cs="Arial"/>
          <w:b/>
          <w:bCs/>
          <w:color w:val="002052"/>
          <w:sz w:val="20"/>
        </w:rPr>
      </w:pPr>
      <w:r w:rsidRPr="00593E1F">
        <w:rPr>
          <w:rFonts w:ascii="Arial" w:hAnsi="Arial" w:cs="Arial"/>
          <w:color w:val="002052"/>
          <w:sz w:val="20"/>
        </w:rPr>
        <w:t xml:space="preserve">3 </w:t>
      </w:r>
      <w:r w:rsidR="002B2B47">
        <w:rPr>
          <w:rFonts w:ascii="Arial" w:hAnsi="Arial" w:cs="Arial"/>
          <w:color w:val="002052"/>
          <w:sz w:val="20"/>
        </w:rPr>
        <w:t>salariés d</w:t>
      </w:r>
      <w:r w:rsidR="000B19B0">
        <w:rPr>
          <w:rFonts w:ascii="Arial" w:hAnsi="Arial" w:cs="Arial"/>
          <w:color w:val="002052"/>
          <w:sz w:val="20"/>
        </w:rPr>
        <w:t>’établissement</w:t>
      </w:r>
      <w:r w:rsidRPr="00593E1F">
        <w:rPr>
          <w:rFonts w:ascii="Arial" w:hAnsi="Arial" w:cs="Arial"/>
          <w:color w:val="002052"/>
          <w:sz w:val="20"/>
        </w:rPr>
        <w:t xml:space="preserve"> par Organisation syndicale représentative signataire</w:t>
      </w:r>
      <w:r>
        <w:rPr>
          <w:rFonts w:ascii="Arial" w:hAnsi="Arial" w:cs="Arial"/>
          <w:color w:val="002052"/>
          <w:sz w:val="20"/>
        </w:rPr>
        <w:t>.</w:t>
      </w:r>
    </w:p>
    <w:p w14:paraId="68495E1F" w14:textId="5BDE72DA" w:rsidR="00593E1F" w:rsidRDefault="00593E1F" w:rsidP="00E827DD">
      <w:pPr>
        <w:jc w:val="both"/>
        <w:rPr>
          <w:rFonts w:ascii="Arial" w:eastAsia="Calibri" w:hAnsi="Arial" w:cs="Arial"/>
          <w:color w:val="002052"/>
          <w:sz w:val="20"/>
        </w:rPr>
      </w:pPr>
      <w:r w:rsidRPr="00E827DD">
        <w:rPr>
          <w:rFonts w:ascii="Arial" w:eastAsia="Calibri" w:hAnsi="Arial" w:cs="Arial"/>
          <w:color w:val="002052"/>
          <w:sz w:val="20"/>
        </w:rPr>
        <w:t>Ce</w:t>
      </w:r>
      <w:r w:rsidR="00721681" w:rsidRPr="00E827DD">
        <w:rPr>
          <w:rFonts w:ascii="Arial" w:eastAsia="Calibri" w:hAnsi="Arial" w:cs="Arial"/>
          <w:color w:val="002052"/>
          <w:sz w:val="20"/>
        </w:rPr>
        <w:t>s</w:t>
      </w:r>
      <w:r w:rsidRPr="00E827DD">
        <w:rPr>
          <w:rFonts w:ascii="Arial" w:eastAsia="Calibri" w:hAnsi="Arial" w:cs="Arial"/>
          <w:color w:val="002052"/>
          <w:sz w:val="20"/>
        </w:rPr>
        <w:t xml:space="preserve"> commission</w:t>
      </w:r>
      <w:r w:rsidR="00721681" w:rsidRPr="00E827DD">
        <w:rPr>
          <w:rFonts w:ascii="Arial" w:eastAsia="Calibri" w:hAnsi="Arial" w:cs="Arial"/>
          <w:color w:val="002052"/>
          <w:sz w:val="20"/>
        </w:rPr>
        <w:t>s</w:t>
      </w:r>
      <w:r w:rsidRPr="00E827DD">
        <w:rPr>
          <w:rFonts w:ascii="Arial" w:eastAsia="Calibri" w:hAnsi="Arial" w:cs="Arial"/>
          <w:color w:val="002052"/>
          <w:sz w:val="20"/>
        </w:rPr>
        <w:t xml:space="preserve"> étudier</w:t>
      </w:r>
      <w:r w:rsidR="00721681" w:rsidRPr="00E827DD">
        <w:rPr>
          <w:rFonts w:ascii="Arial" w:eastAsia="Calibri" w:hAnsi="Arial" w:cs="Arial"/>
          <w:color w:val="002052"/>
          <w:sz w:val="20"/>
        </w:rPr>
        <w:t>ont</w:t>
      </w:r>
      <w:r w:rsidRPr="00E827DD">
        <w:rPr>
          <w:rFonts w:ascii="Arial" w:eastAsia="Calibri" w:hAnsi="Arial" w:cs="Arial"/>
          <w:color w:val="002052"/>
          <w:sz w:val="20"/>
        </w:rPr>
        <w:t xml:space="preserve"> l’application de l’accord sur l</w:t>
      </w:r>
      <w:r w:rsidR="002B2B47" w:rsidRPr="00E827DD">
        <w:rPr>
          <w:rFonts w:ascii="Arial" w:eastAsia="Calibri" w:hAnsi="Arial" w:cs="Arial"/>
          <w:color w:val="002052"/>
          <w:sz w:val="20"/>
        </w:rPr>
        <w:t xml:space="preserve">eurs </w:t>
      </w:r>
      <w:r w:rsidRPr="00E827DD">
        <w:rPr>
          <w:rFonts w:ascii="Arial" w:eastAsia="Calibri" w:hAnsi="Arial" w:cs="Arial"/>
          <w:color w:val="002052"/>
          <w:sz w:val="20"/>
        </w:rPr>
        <w:t>établissement</w:t>
      </w:r>
      <w:r w:rsidR="002B2B47" w:rsidRPr="00E827DD">
        <w:rPr>
          <w:rFonts w:ascii="Arial" w:eastAsia="Calibri" w:hAnsi="Arial" w:cs="Arial"/>
          <w:color w:val="002052"/>
          <w:sz w:val="20"/>
        </w:rPr>
        <w:t>s</w:t>
      </w:r>
      <w:r w:rsidRPr="00E827DD">
        <w:rPr>
          <w:rFonts w:ascii="Arial" w:eastAsia="Calibri" w:hAnsi="Arial" w:cs="Arial"/>
          <w:color w:val="002052"/>
          <w:sz w:val="20"/>
        </w:rPr>
        <w:t>.</w:t>
      </w:r>
      <w:r w:rsidR="000B19B0" w:rsidRPr="00E827DD">
        <w:rPr>
          <w:rFonts w:ascii="Arial" w:eastAsia="Calibri" w:hAnsi="Arial" w:cs="Arial"/>
          <w:color w:val="002052"/>
          <w:sz w:val="20"/>
        </w:rPr>
        <w:t xml:space="preserve"> </w:t>
      </w:r>
      <w:r w:rsidR="004860E6" w:rsidRPr="001A238B">
        <w:rPr>
          <w:rFonts w:ascii="Arial" w:eastAsia="Calibri" w:hAnsi="Arial" w:cs="Arial"/>
          <w:color w:val="002052"/>
          <w:sz w:val="20"/>
        </w:rPr>
        <w:t>Des indicateurs</w:t>
      </w:r>
      <w:r w:rsidR="00837E5F" w:rsidRPr="001A238B">
        <w:rPr>
          <w:rFonts w:ascii="Arial" w:eastAsia="Calibri" w:hAnsi="Arial" w:cs="Arial"/>
          <w:color w:val="002052"/>
          <w:sz w:val="20"/>
        </w:rPr>
        <w:t xml:space="preserve"> de</w:t>
      </w:r>
      <w:r w:rsidR="004860E6" w:rsidRPr="001A238B">
        <w:rPr>
          <w:rFonts w:ascii="Arial" w:eastAsia="Calibri" w:hAnsi="Arial" w:cs="Arial"/>
          <w:color w:val="002052"/>
          <w:sz w:val="20"/>
        </w:rPr>
        <w:t xml:space="preserve"> </w:t>
      </w:r>
      <w:r w:rsidR="00837E5F" w:rsidRPr="001A238B">
        <w:rPr>
          <w:rFonts w:ascii="Arial" w:eastAsia="Calibri" w:hAnsi="Arial" w:cs="Arial"/>
          <w:color w:val="002052"/>
          <w:sz w:val="20"/>
        </w:rPr>
        <w:t xml:space="preserve">suivi de nombre de retours de salariés réalisés sur les établissements </w:t>
      </w:r>
      <w:r w:rsidR="00D82A4C" w:rsidRPr="001A238B">
        <w:rPr>
          <w:rFonts w:ascii="Arial" w:eastAsia="Calibri" w:hAnsi="Arial" w:cs="Arial"/>
          <w:color w:val="002052"/>
          <w:sz w:val="20"/>
        </w:rPr>
        <w:t>ainsi qu’une présentation de capacité d’accueil des bâtiments</w:t>
      </w:r>
      <w:r w:rsidR="00837E5F" w:rsidRPr="001A238B">
        <w:rPr>
          <w:rFonts w:ascii="Arial" w:eastAsia="Calibri" w:hAnsi="Arial" w:cs="Arial"/>
          <w:color w:val="002052"/>
          <w:sz w:val="20"/>
        </w:rPr>
        <w:t xml:space="preserve"> </w:t>
      </w:r>
      <w:r w:rsidR="00837E5F" w:rsidRPr="001A238B">
        <w:rPr>
          <w:rFonts w:ascii="Arial" w:eastAsia="Calibri" w:hAnsi="Arial" w:cs="Arial"/>
          <w:color w:val="002052"/>
          <w:sz w:val="20"/>
        </w:rPr>
        <w:t>seront présentés</w:t>
      </w:r>
      <w:r w:rsidR="00D82A4C" w:rsidRPr="001A238B">
        <w:rPr>
          <w:rFonts w:ascii="Arial" w:eastAsia="Calibri" w:hAnsi="Arial" w:cs="Arial"/>
          <w:color w:val="002052"/>
          <w:sz w:val="20"/>
        </w:rPr>
        <w:t>.</w:t>
      </w:r>
    </w:p>
    <w:p w14:paraId="1119A777" w14:textId="3870D04E" w:rsidR="000B19B0" w:rsidRDefault="000B19B0" w:rsidP="000B19B0">
      <w:pPr>
        <w:jc w:val="both"/>
        <w:rPr>
          <w:rFonts w:ascii="Arial" w:eastAsia="Calibri" w:hAnsi="Arial" w:cs="Arial"/>
          <w:color w:val="002052"/>
          <w:sz w:val="20"/>
        </w:rPr>
      </w:pPr>
      <w:r w:rsidRPr="00AE0581">
        <w:rPr>
          <w:rFonts w:ascii="Arial" w:eastAsia="Calibri" w:hAnsi="Arial" w:cs="Arial"/>
          <w:color w:val="002052"/>
          <w:sz w:val="20"/>
        </w:rPr>
        <w:lastRenderedPageBreak/>
        <w:t>L</w:t>
      </w:r>
      <w:r w:rsidR="00721681">
        <w:rPr>
          <w:rFonts w:ascii="Arial" w:eastAsia="Calibri" w:hAnsi="Arial" w:cs="Arial"/>
          <w:color w:val="002052"/>
          <w:sz w:val="20"/>
        </w:rPr>
        <w:t>es</w:t>
      </w:r>
      <w:r w:rsidRPr="00AE0581">
        <w:rPr>
          <w:rFonts w:ascii="Arial" w:eastAsia="Calibri" w:hAnsi="Arial" w:cs="Arial"/>
          <w:color w:val="002052"/>
          <w:sz w:val="20"/>
        </w:rPr>
        <w:t xml:space="preserve"> commission</w:t>
      </w:r>
      <w:r w:rsidR="00721681">
        <w:rPr>
          <w:rFonts w:ascii="Arial" w:eastAsia="Calibri" w:hAnsi="Arial" w:cs="Arial"/>
          <w:color w:val="002052"/>
          <w:sz w:val="20"/>
        </w:rPr>
        <w:t>s</w:t>
      </w:r>
      <w:r w:rsidRPr="00AE0581">
        <w:rPr>
          <w:rFonts w:ascii="Arial" w:eastAsia="Calibri" w:hAnsi="Arial" w:cs="Arial"/>
          <w:color w:val="002052"/>
          <w:sz w:val="20"/>
        </w:rPr>
        <w:t xml:space="preserve"> se réuni</w:t>
      </w:r>
      <w:r w:rsidR="00721681">
        <w:rPr>
          <w:rFonts w:ascii="Arial" w:eastAsia="Calibri" w:hAnsi="Arial" w:cs="Arial"/>
          <w:color w:val="002052"/>
          <w:sz w:val="20"/>
        </w:rPr>
        <w:t>ssen</w:t>
      </w:r>
      <w:r w:rsidRPr="00AE0581">
        <w:rPr>
          <w:rFonts w:ascii="Arial" w:eastAsia="Calibri" w:hAnsi="Arial" w:cs="Arial"/>
          <w:color w:val="002052"/>
          <w:sz w:val="20"/>
        </w:rPr>
        <w:t xml:space="preserve">t à l’initiative de la Direction </w:t>
      </w:r>
      <w:r>
        <w:rPr>
          <w:rFonts w:ascii="Arial" w:eastAsia="Calibri" w:hAnsi="Arial" w:cs="Arial"/>
          <w:color w:val="002052"/>
          <w:sz w:val="20"/>
        </w:rPr>
        <w:t>ou</w:t>
      </w:r>
      <w:r w:rsidRPr="00AE0581">
        <w:rPr>
          <w:rFonts w:ascii="Arial" w:eastAsia="Calibri" w:hAnsi="Arial" w:cs="Arial"/>
          <w:color w:val="002052"/>
          <w:sz w:val="20"/>
        </w:rPr>
        <w:t xml:space="preserve"> de la majorité des Organisations syndicales représentatives signataires. </w:t>
      </w:r>
    </w:p>
    <w:p w14:paraId="1D6CA0C9" w14:textId="3FB1D49D" w:rsidR="002B2B47" w:rsidRDefault="002B2B47">
      <w:pPr>
        <w:jc w:val="both"/>
        <w:rPr>
          <w:rFonts w:ascii="Arial" w:eastAsia="Calibri" w:hAnsi="Arial" w:cs="Arial"/>
          <w:color w:val="002052"/>
          <w:sz w:val="20"/>
        </w:rPr>
      </w:pPr>
      <w:r>
        <w:rPr>
          <w:rFonts w:ascii="Arial" w:eastAsia="Calibri" w:hAnsi="Arial" w:cs="Arial"/>
          <w:color w:val="002052"/>
          <w:sz w:val="20"/>
        </w:rPr>
        <w:t>En tout état de cause, c</w:t>
      </w:r>
      <w:r w:rsidR="003038DD">
        <w:rPr>
          <w:rFonts w:ascii="Arial" w:eastAsia="Calibri" w:hAnsi="Arial" w:cs="Arial"/>
          <w:color w:val="002052"/>
          <w:sz w:val="20"/>
        </w:rPr>
        <w:t>es</w:t>
      </w:r>
      <w:r>
        <w:rPr>
          <w:rFonts w:ascii="Arial" w:eastAsia="Calibri" w:hAnsi="Arial" w:cs="Arial"/>
          <w:color w:val="002052"/>
          <w:sz w:val="20"/>
        </w:rPr>
        <w:t xml:space="preserve"> commission</w:t>
      </w:r>
      <w:r w:rsidR="003038DD">
        <w:rPr>
          <w:rFonts w:ascii="Arial" w:eastAsia="Calibri" w:hAnsi="Arial" w:cs="Arial"/>
          <w:color w:val="002052"/>
          <w:sz w:val="20"/>
        </w:rPr>
        <w:t>s</w:t>
      </w:r>
      <w:r>
        <w:rPr>
          <w:rFonts w:ascii="Arial" w:eastAsia="Calibri" w:hAnsi="Arial" w:cs="Arial"/>
          <w:color w:val="002052"/>
          <w:sz w:val="20"/>
        </w:rPr>
        <w:t xml:space="preserve"> n’</w:t>
      </w:r>
      <w:r w:rsidR="003038DD">
        <w:rPr>
          <w:rFonts w:ascii="Arial" w:eastAsia="Calibri" w:hAnsi="Arial" w:cs="Arial"/>
          <w:color w:val="002052"/>
          <w:sz w:val="20"/>
        </w:rPr>
        <w:t xml:space="preserve">ont </w:t>
      </w:r>
      <w:r>
        <w:rPr>
          <w:rFonts w:ascii="Arial" w:eastAsia="Calibri" w:hAnsi="Arial" w:cs="Arial"/>
          <w:color w:val="002052"/>
          <w:sz w:val="20"/>
        </w:rPr>
        <w:t>pas vocation à se substituer aux instances représentatives du personnel, ni à la négociation collective qui demeure de la prérogative de l’ensemble des Organisations syndicales représentatives.</w:t>
      </w:r>
    </w:p>
    <w:p w14:paraId="7E496135" w14:textId="24E35B13" w:rsidR="00467E60" w:rsidRPr="006B7271" w:rsidRDefault="00467E60" w:rsidP="00467E60">
      <w:pPr>
        <w:pStyle w:val="Heading4"/>
        <w:spacing w:before="360" w:after="240" w:line="240" w:lineRule="auto"/>
        <w:jc w:val="both"/>
        <w:rPr>
          <w:rFonts w:ascii="Arial" w:hAnsi="Arial" w:cs="Arial"/>
          <w:color w:val="002060"/>
          <w:sz w:val="20"/>
          <w:szCs w:val="20"/>
        </w:rPr>
      </w:pPr>
      <w:bookmarkStart w:id="15" w:name="_Toc41645546"/>
      <w:r w:rsidRPr="006B7271">
        <w:rPr>
          <w:rFonts w:ascii="Arial" w:hAnsi="Arial" w:cs="Arial"/>
          <w:color w:val="002060"/>
          <w:sz w:val="20"/>
          <w:szCs w:val="20"/>
        </w:rPr>
        <w:t xml:space="preserve">Article </w:t>
      </w:r>
      <w:r w:rsidR="00F353EC">
        <w:rPr>
          <w:rFonts w:ascii="Arial" w:hAnsi="Arial" w:cs="Arial"/>
          <w:color w:val="002060"/>
          <w:sz w:val="20"/>
          <w:szCs w:val="20"/>
        </w:rPr>
        <w:t>6</w:t>
      </w:r>
      <w:r w:rsidRPr="006B7271">
        <w:rPr>
          <w:rFonts w:ascii="Arial" w:hAnsi="Arial" w:cs="Arial"/>
          <w:color w:val="002060"/>
          <w:sz w:val="20"/>
          <w:szCs w:val="20"/>
        </w:rPr>
        <w:t xml:space="preserve"> – Révision de l’accord</w:t>
      </w:r>
      <w:bookmarkEnd w:id="15"/>
    </w:p>
    <w:p w14:paraId="60233832" w14:textId="77777777" w:rsidR="00467E60" w:rsidRPr="00211D9C" w:rsidRDefault="00467E60" w:rsidP="00467E60">
      <w:pPr>
        <w:jc w:val="both"/>
        <w:rPr>
          <w:rFonts w:ascii="Arial" w:hAnsi="Arial" w:cs="Arial"/>
          <w:color w:val="002052"/>
          <w:sz w:val="20"/>
        </w:rPr>
      </w:pPr>
      <w:r w:rsidRPr="00211D9C">
        <w:rPr>
          <w:rFonts w:ascii="Arial" w:hAnsi="Arial" w:cs="Arial"/>
          <w:color w:val="002052"/>
          <w:sz w:val="20"/>
        </w:rPr>
        <w:t xml:space="preserve">Le présent accord peut être révisé </w:t>
      </w:r>
      <w:r w:rsidRPr="00390347">
        <w:rPr>
          <w:rFonts w:ascii="Arial" w:hAnsi="Arial" w:cs="Arial"/>
          <w:color w:val="002052"/>
          <w:sz w:val="20"/>
        </w:rPr>
        <w:t>conformément aux dispositions légales.</w:t>
      </w:r>
    </w:p>
    <w:p w14:paraId="72BC4F14" w14:textId="3C9CCD16" w:rsidR="00467E60" w:rsidRPr="00D801B4" w:rsidRDefault="00467E60" w:rsidP="00467E60">
      <w:pPr>
        <w:pStyle w:val="Heading4"/>
        <w:spacing w:before="360" w:after="240"/>
        <w:rPr>
          <w:rFonts w:ascii="Arial" w:hAnsi="Arial" w:cs="Arial"/>
          <w:bCs/>
          <w:iCs w:val="0"/>
          <w:color w:val="002060"/>
          <w:sz w:val="20"/>
          <w:szCs w:val="20"/>
        </w:rPr>
      </w:pPr>
      <w:bookmarkStart w:id="16" w:name="_Toc21098391"/>
      <w:bookmarkStart w:id="17" w:name="_Toc26866589"/>
      <w:bookmarkStart w:id="18" w:name="_Toc41645547"/>
      <w:r w:rsidRPr="00D801B4">
        <w:rPr>
          <w:rFonts w:ascii="Arial" w:hAnsi="Arial" w:cs="Arial"/>
          <w:bCs/>
          <w:iCs w:val="0"/>
          <w:color w:val="002060"/>
          <w:sz w:val="20"/>
          <w:szCs w:val="20"/>
        </w:rPr>
        <w:t xml:space="preserve">Article </w:t>
      </w:r>
      <w:r w:rsidR="00F353EC">
        <w:rPr>
          <w:rFonts w:ascii="Arial" w:hAnsi="Arial" w:cs="Arial"/>
          <w:bCs/>
          <w:iCs w:val="0"/>
          <w:color w:val="002060"/>
          <w:sz w:val="20"/>
          <w:szCs w:val="20"/>
        </w:rPr>
        <w:t xml:space="preserve">7 </w:t>
      </w:r>
      <w:r w:rsidRPr="00D801B4">
        <w:rPr>
          <w:rFonts w:ascii="Arial" w:hAnsi="Arial" w:cs="Arial"/>
          <w:bCs/>
          <w:iCs w:val="0"/>
          <w:color w:val="002060"/>
          <w:sz w:val="20"/>
          <w:szCs w:val="20"/>
        </w:rPr>
        <w:t>– Dépôt de l'accord</w:t>
      </w:r>
      <w:bookmarkEnd w:id="16"/>
      <w:bookmarkEnd w:id="17"/>
      <w:bookmarkEnd w:id="18"/>
    </w:p>
    <w:p w14:paraId="3D32A415" w14:textId="527BD96D" w:rsidR="00467E60" w:rsidRPr="00C1745A" w:rsidRDefault="00467E60" w:rsidP="00467E60">
      <w:pPr>
        <w:jc w:val="both"/>
        <w:rPr>
          <w:rFonts w:ascii="Arial" w:eastAsia="Calibri" w:hAnsi="Arial" w:cs="Arial"/>
          <w:color w:val="002052"/>
          <w:sz w:val="20"/>
        </w:rPr>
      </w:pPr>
      <w:r w:rsidRPr="00C1745A">
        <w:rPr>
          <w:rFonts w:ascii="Arial" w:eastAsia="Calibri" w:hAnsi="Arial" w:cs="Arial"/>
          <w:color w:val="002052"/>
          <w:sz w:val="20"/>
        </w:rPr>
        <w:t xml:space="preserve">Le présent accord sera déposé à la diligence de la Direction auprès de la Direction Régionale des Entreprises, de la Consommation, de la Concurrence, du Travail et de l’Emploi (DIRECCTE) sur la plateforme de téléprocédure du ministère du travail à l’adresse suivante : </w:t>
      </w:r>
      <w:hyperlink r:id="rId13" w:history="1">
        <w:r w:rsidRPr="00C1745A">
          <w:rPr>
            <w:rFonts w:ascii="Arial" w:eastAsia="Calibri" w:hAnsi="Arial" w:cs="Arial"/>
            <w:color w:val="002052"/>
            <w:sz w:val="20"/>
          </w:rPr>
          <w:t>www.teleaccords.travail-emploi.gouv.fr</w:t>
        </w:r>
      </w:hyperlink>
      <w:r w:rsidRPr="00C1745A">
        <w:rPr>
          <w:rFonts w:ascii="Arial" w:eastAsia="Calibri" w:hAnsi="Arial" w:cs="Arial"/>
          <w:color w:val="002052"/>
          <w:sz w:val="20"/>
        </w:rPr>
        <w:t>.</w:t>
      </w:r>
    </w:p>
    <w:p w14:paraId="5ACD902B" w14:textId="77777777" w:rsidR="00467E60" w:rsidRPr="00C1745A" w:rsidRDefault="00467E60" w:rsidP="00467E60">
      <w:pPr>
        <w:jc w:val="both"/>
        <w:rPr>
          <w:rFonts w:ascii="Arial" w:eastAsia="Calibri" w:hAnsi="Arial" w:cs="Arial"/>
          <w:color w:val="002052"/>
          <w:sz w:val="20"/>
        </w:rPr>
      </w:pPr>
      <w:r w:rsidRPr="00C1745A">
        <w:rPr>
          <w:rFonts w:ascii="Arial" w:eastAsia="Calibri" w:hAnsi="Arial" w:cs="Arial"/>
          <w:color w:val="002052"/>
          <w:sz w:val="20"/>
        </w:rPr>
        <w:t>Il sera également déposé auprès du secrétariat du greffe du Conseil des Prud’hommes compétent.</w:t>
      </w:r>
    </w:p>
    <w:p w14:paraId="1B20B9F5" w14:textId="77777777" w:rsidR="00467E60" w:rsidRPr="00C1745A" w:rsidRDefault="00467E60" w:rsidP="00467E60">
      <w:pPr>
        <w:jc w:val="both"/>
        <w:rPr>
          <w:rFonts w:ascii="Arial" w:eastAsia="Calibri" w:hAnsi="Arial" w:cs="Arial"/>
          <w:color w:val="002052"/>
          <w:sz w:val="20"/>
        </w:rPr>
      </w:pPr>
      <w:r w:rsidRPr="00C1745A">
        <w:rPr>
          <w:rFonts w:ascii="Arial" w:eastAsia="Calibri" w:hAnsi="Arial" w:cs="Arial"/>
          <w:color w:val="002052"/>
          <w:sz w:val="20"/>
        </w:rPr>
        <w:t>Un exemplaire sera remis à chaque Organisation syndicale représentative au niveau de l’entreprise.</w:t>
      </w:r>
    </w:p>
    <w:p w14:paraId="518ABAE7" w14:textId="77777777" w:rsidR="00467E60" w:rsidRPr="00C1745A" w:rsidRDefault="00467E60" w:rsidP="00467E60">
      <w:pPr>
        <w:jc w:val="both"/>
        <w:rPr>
          <w:rFonts w:ascii="Arial" w:eastAsia="Calibri" w:hAnsi="Arial" w:cs="Arial"/>
          <w:color w:val="002052"/>
          <w:sz w:val="20"/>
        </w:rPr>
      </w:pPr>
      <w:r w:rsidRPr="00C1745A">
        <w:rPr>
          <w:rFonts w:ascii="Arial" w:eastAsia="Calibri" w:hAnsi="Arial" w:cs="Arial"/>
          <w:color w:val="002052"/>
          <w:sz w:val="20"/>
        </w:rPr>
        <w:t xml:space="preserve">Enfin, le présent accord sera publié sur </w:t>
      </w:r>
      <w:proofErr w:type="spellStart"/>
      <w:r w:rsidRPr="00C1745A">
        <w:rPr>
          <w:rFonts w:ascii="Arial" w:eastAsia="Calibri" w:hAnsi="Arial" w:cs="Arial"/>
          <w:color w:val="002052"/>
          <w:sz w:val="20"/>
        </w:rPr>
        <w:t>BeST</w:t>
      </w:r>
      <w:proofErr w:type="spellEnd"/>
      <w:r w:rsidRPr="00C1745A">
        <w:rPr>
          <w:rFonts w:ascii="Arial" w:eastAsia="Calibri" w:hAnsi="Arial" w:cs="Arial"/>
          <w:color w:val="002052"/>
          <w:sz w:val="20"/>
        </w:rPr>
        <w:t xml:space="preserve"> dans la rubrique des accords d’entreprise.</w:t>
      </w:r>
    </w:p>
    <w:p w14:paraId="52311405" w14:textId="77777777" w:rsidR="00467E60" w:rsidRPr="00C1745A" w:rsidRDefault="00467E60" w:rsidP="00467E60">
      <w:pPr>
        <w:jc w:val="both"/>
        <w:rPr>
          <w:rFonts w:ascii="Arial" w:eastAsia="Calibri" w:hAnsi="Arial" w:cs="Arial"/>
          <w:color w:val="002052"/>
          <w:sz w:val="20"/>
        </w:rPr>
      </w:pPr>
    </w:p>
    <w:p w14:paraId="617A0F2C" w14:textId="3FD9F76E" w:rsidR="00467E60" w:rsidRPr="005D32E5" w:rsidRDefault="00467E60" w:rsidP="00467E60">
      <w:pPr>
        <w:pStyle w:val="Heading4"/>
        <w:spacing w:before="360" w:after="240" w:line="240" w:lineRule="auto"/>
        <w:jc w:val="both"/>
        <w:rPr>
          <w:rFonts w:ascii="Arial" w:hAnsi="Arial" w:cs="Arial"/>
          <w:color w:val="002060"/>
          <w:sz w:val="20"/>
          <w:szCs w:val="20"/>
        </w:rPr>
      </w:pPr>
      <w:r>
        <w:rPr>
          <w:rFonts w:ascii="Arial" w:hAnsi="Arial"/>
          <w:color w:val="002052"/>
          <w:sz w:val="20"/>
        </w:rPr>
        <w:br w:type="page"/>
      </w:r>
    </w:p>
    <w:bookmarkEnd w:id="2"/>
    <w:p w14:paraId="2E1CFA57" w14:textId="5E5963B3" w:rsidR="00380BE8" w:rsidRPr="00380BE8" w:rsidRDefault="00B56A07" w:rsidP="00380BE8">
      <w:pPr>
        <w:spacing w:after="0" w:line="276" w:lineRule="auto"/>
        <w:rPr>
          <w:rFonts w:ascii="Arial" w:hAnsi="Arial"/>
          <w:color w:val="002052"/>
          <w:sz w:val="20"/>
        </w:rPr>
      </w:pPr>
      <w:r w:rsidRPr="002E52B8">
        <w:rPr>
          <w:rFonts w:ascii="Arial" w:hAnsi="Arial"/>
          <w:color w:val="002052"/>
          <w:sz w:val="20"/>
        </w:rPr>
        <w:lastRenderedPageBreak/>
        <w:t>À</w:t>
      </w:r>
      <w:r w:rsidR="00380BE8" w:rsidRPr="002E52B8">
        <w:rPr>
          <w:rFonts w:ascii="Arial" w:hAnsi="Arial"/>
          <w:color w:val="002052"/>
          <w:sz w:val="20"/>
        </w:rPr>
        <w:t xml:space="preserve"> Montrouge, le</w:t>
      </w:r>
      <w:r w:rsidR="0053047D">
        <w:rPr>
          <w:rFonts w:ascii="Arial" w:hAnsi="Arial"/>
          <w:color w:val="002052"/>
          <w:sz w:val="20"/>
        </w:rPr>
        <w:t xml:space="preserve"> </w:t>
      </w:r>
      <w:r w:rsidR="002E118A">
        <w:rPr>
          <w:rFonts w:ascii="Arial" w:hAnsi="Arial"/>
          <w:color w:val="002052"/>
          <w:sz w:val="20"/>
        </w:rPr>
        <w:t>29</w:t>
      </w:r>
      <w:r w:rsidR="0053047D">
        <w:rPr>
          <w:rFonts w:ascii="Arial" w:hAnsi="Arial"/>
          <w:color w:val="002052"/>
          <w:sz w:val="20"/>
        </w:rPr>
        <w:t xml:space="preserve"> mai</w:t>
      </w:r>
      <w:r w:rsidR="00291466">
        <w:rPr>
          <w:rFonts w:ascii="Arial" w:hAnsi="Arial"/>
          <w:color w:val="002052"/>
          <w:sz w:val="20"/>
        </w:rPr>
        <w:t xml:space="preserve"> 2020</w:t>
      </w:r>
    </w:p>
    <w:p w14:paraId="28BCA9FB" w14:textId="77777777" w:rsidR="00380BE8" w:rsidRPr="00525333" w:rsidRDefault="00380BE8" w:rsidP="00380BE8">
      <w:pPr>
        <w:keepLines/>
        <w:tabs>
          <w:tab w:val="left" w:pos="0"/>
          <w:tab w:val="left" w:pos="283"/>
          <w:tab w:val="left" w:pos="566"/>
          <w:tab w:val="left" w:pos="950"/>
          <w:tab w:val="left" w:pos="1275"/>
          <w:tab w:val="left" w:pos="1584"/>
          <w:tab w:val="left" w:pos="1842"/>
          <w:tab w:val="left" w:pos="2217"/>
          <w:tab w:val="left" w:pos="2551"/>
          <w:tab w:val="left" w:pos="2851"/>
          <w:tab w:val="left" w:pos="3117"/>
          <w:tab w:val="left" w:pos="3484"/>
          <w:tab w:val="left" w:pos="3826"/>
          <w:tab w:val="left" w:pos="4068"/>
          <w:tab w:val="left" w:pos="4393"/>
          <w:tab w:val="left" w:pos="4701"/>
          <w:tab w:val="left" w:pos="5102"/>
          <w:tab w:val="left" w:pos="5385"/>
          <w:tab w:val="left" w:pos="5668"/>
          <w:tab w:val="left" w:pos="5953"/>
        </w:tabs>
        <w:overflowPunct w:val="0"/>
        <w:autoSpaceDE w:val="0"/>
        <w:autoSpaceDN w:val="0"/>
        <w:adjustRightInd w:val="0"/>
        <w:rPr>
          <w:rFonts w:cs="Arial"/>
          <w:bCs/>
          <w:sz w:val="18"/>
          <w:szCs w:val="20"/>
        </w:rPr>
      </w:pPr>
    </w:p>
    <w:p w14:paraId="68D1DBDF" w14:textId="77777777" w:rsidR="00380BE8" w:rsidRPr="00380BE8" w:rsidRDefault="00380BE8" w:rsidP="00380BE8">
      <w:pPr>
        <w:spacing w:after="0" w:line="276" w:lineRule="auto"/>
        <w:rPr>
          <w:rFonts w:ascii="Arial" w:hAnsi="Arial"/>
          <w:color w:val="002052"/>
          <w:sz w:val="20"/>
        </w:rPr>
      </w:pPr>
      <w:r w:rsidRPr="00380BE8">
        <w:rPr>
          <w:rFonts w:ascii="Arial" w:hAnsi="Arial"/>
          <w:b/>
          <w:color w:val="002052"/>
          <w:sz w:val="20"/>
        </w:rPr>
        <w:t>L’ensemble des entités STMicroelectronics de l’UES</w:t>
      </w:r>
      <w:r w:rsidRPr="00380BE8">
        <w:rPr>
          <w:rFonts w:ascii="Arial" w:hAnsi="Arial"/>
          <w:color w:val="002052"/>
          <w:sz w:val="20"/>
        </w:rPr>
        <w:t>, tel que défini par l’accord d’entreprise relatif à la reconnaissance d’une Unité Économique et Sociale du 22 décembre 2011 et ses avenants.</w:t>
      </w:r>
    </w:p>
    <w:p w14:paraId="55ECE41C" w14:textId="77777777" w:rsidR="00380BE8" w:rsidRPr="00525333" w:rsidRDefault="00380BE8" w:rsidP="00380BE8">
      <w:pPr>
        <w:tabs>
          <w:tab w:val="left" w:pos="3826"/>
        </w:tabs>
        <w:jc w:val="both"/>
        <w:rPr>
          <w:rFonts w:cs="Arial"/>
          <w:sz w:val="18"/>
          <w:szCs w:val="20"/>
        </w:rPr>
      </w:pPr>
    </w:p>
    <w:p w14:paraId="7BF7E7CD" w14:textId="77777777" w:rsidR="00380BE8" w:rsidRPr="00380BE8" w:rsidRDefault="00380BE8" w:rsidP="00380BE8">
      <w:pPr>
        <w:spacing w:after="0" w:line="276" w:lineRule="auto"/>
        <w:rPr>
          <w:rFonts w:ascii="Arial" w:hAnsi="Arial"/>
          <w:color w:val="002052"/>
          <w:sz w:val="20"/>
        </w:rPr>
      </w:pPr>
    </w:p>
    <w:p w14:paraId="7084974F" w14:textId="7315EC23" w:rsidR="00380BE8" w:rsidRPr="00380BE8" w:rsidRDefault="00380BE8" w:rsidP="00380BE8">
      <w:pPr>
        <w:spacing w:after="0" w:line="276" w:lineRule="auto"/>
        <w:rPr>
          <w:rFonts w:ascii="Arial" w:hAnsi="Arial"/>
          <w:color w:val="002052"/>
          <w:sz w:val="20"/>
        </w:rPr>
      </w:pPr>
      <w:r w:rsidRPr="00380BE8">
        <w:rPr>
          <w:rFonts w:ascii="Arial" w:hAnsi="Arial"/>
          <w:color w:val="002052"/>
          <w:sz w:val="20"/>
        </w:rPr>
        <w:t xml:space="preserve">Représentées par </w:t>
      </w:r>
      <w:r w:rsidR="00480184" w:rsidRPr="00612D5E">
        <w:rPr>
          <w:rFonts w:ascii="Arial" w:hAnsi="Arial"/>
          <w:b/>
          <w:color w:val="002052"/>
          <w:sz w:val="20"/>
        </w:rPr>
        <w:t>Alexis REROLLE, Directeur des Ressources Humaines France</w:t>
      </w:r>
      <w:r w:rsidRPr="00380BE8">
        <w:rPr>
          <w:rFonts w:ascii="Arial" w:hAnsi="Arial"/>
          <w:color w:val="002052"/>
          <w:sz w:val="20"/>
        </w:rPr>
        <w:t xml:space="preserve">, agissant en qualité de représentant des sociétés concernées, </w:t>
      </w:r>
    </w:p>
    <w:p w14:paraId="29ADAB03" w14:textId="77777777" w:rsidR="00380BE8" w:rsidRPr="00525333" w:rsidRDefault="00380BE8" w:rsidP="00380BE8">
      <w:pPr>
        <w:tabs>
          <w:tab w:val="left" w:pos="3826"/>
        </w:tabs>
        <w:jc w:val="both"/>
        <w:rPr>
          <w:rFonts w:cs="Arial"/>
          <w:szCs w:val="20"/>
        </w:rPr>
      </w:pPr>
    </w:p>
    <w:p w14:paraId="25FB4B76" w14:textId="2652AF2F" w:rsidR="00186080" w:rsidRPr="00525333" w:rsidRDefault="00186080" w:rsidP="005D6A13">
      <w:pPr>
        <w:jc w:val="center"/>
        <w:rPr>
          <w:rFonts w:cs="Arial"/>
          <w:szCs w:val="20"/>
        </w:rPr>
      </w:pPr>
    </w:p>
    <w:p w14:paraId="15B217D7" w14:textId="77777777" w:rsidR="00380BE8" w:rsidRPr="00525333" w:rsidRDefault="00380BE8" w:rsidP="00380BE8">
      <w:pPr>
        <w:jc w:val="both"/>
        <w:rPr>
          <w:rFonts w:cs="Arial"/>
          <w:szCs w:val="20"/>
        </w:rPr>
      </w:pPr>
    </w:p>
    <w:p w14:paraId="0DA192FA" w14:textId="6E1FC476" w:rsidR="00186080" w:rsidRPr="000830F7" w:rsidRDefault="00380BE8" w:rsidP="000830F7">
      <w:pPr>
        <w:spacing w:after="0" w:line="276" w:lineRule="auto"/>
        <w:rPr>
          <w:rFonts w:ascii="Arial" w:hAnsi="Arial"/>
          <w:color w:val="002052"/>
          <w:sz w:val="20"/>
        </w:rPr>
      </w:pPr>
      <w:r w:rsidRPr="00380BE8">
        <w:rPr>
          <w:rFonts w:ascii="Arial" w:hAnsi="Arial"/>
          <w:color w:val="002052"/>
          <w:sz w:val="20"/>
        </w:rPr>
        <w:t xml:space="preserve">Pour les </w:t>
      </w:r>
      <w:r w:rsidRPr="00380BE8">
        <w:rPr>
          <w:rFonts w:ascii="Arial" w:hAnsi="Arial"/>
          <w:b/>
          <w:color w:val="002052"/>
          <w:sz w:val="20"/>
        </w:rPr>
        <w:t>Organisations Syndicales Représentatives</w:t>
      </w:r>
      <w:r w:rsidRPr="00380BE8">
        <w:rPr>
          <w:rFonts w:ascii="Arial" w:hAnsi="Arial"/>
          <w:color w:val="002052"/>
          <w:sz w:val="20"/>
        </w:rPr>
        <w:t>, représentées chacune par leur Délégué Syndical Central,</w:t>
      </w:r>
    </w:p>
    <w:p w14:paraId="58CB9DF0" w14:textId="77777777" w:rsidR="00186080" w:rsidRDefault="00186080" w:rsidP="00186080">
      <w:pPr>
        <w:keepLines/>
        <w:tabs>
          <w:tab w:val="left" w:pos="3688"/>
        </w:tabs>
        <w:overflowPunct w:val="0"/>
        <w:autoSpaceDE w:val="0"/>
        <w:autoSpaceDN w:val="0"/>
        <w:adjustRightInd w:val="0"/>
        <w:ind w:right="259"/>
        <w:rPr>
          <w:rFonts w:ascii="Arial" w:hAnsi="Arial"/>
          <w:b/>
          <w:color w:val="002052"/>
          <w:sz w:val="20"/>
        </w:rPr>
      </w:pPr>
    </w:p>
    <w:p w14:paraId="601EA466" w14:textId="5E241F46" w:rsidR="00380BE8" w:rsidRDefault="00380BE8" w:rsidP="00186080">
      <w:pPr>
        <w:keepLines/>
        <w:tabs>
          <w:tab w:val="left" w:pos="3688"/>
        </w:tabs>
        <w:overflowPunct w:val="0"/>
        <w:autoSpaceDE w:val="0"/>
        <w:autoSpaceDN w:val="0"/>
        <w:adjustRightInd w:val="0"/>
        <w:ind w:right="259"/>
        <w:rPr>
          <w:noProof/>
        </w:rPr>
      </w:pPr>
      <w:r w:rsidRPr="00380BE8">
        <w:rPr>
          <w:rFonts w:ascii="Arial" w:hAnsi="Arial"/>
          <w:b/>
          <w:color w:val="002052"/>
          <w:sz w:val="20"/>
        </w:rPr>
        <w:t>CFDT</w:t>
      </w:r>
      <w:r w:rsidRPr="00525333">
        <w:rPr>
          <w:rFonts w:cs="Arial"/>
        </w:rPr>
        <w:tab/>
      </w:r>
      <w:r w:rsidRPr="00516D21">
        <w:rPr>
          <w:rFonts w:ascii="Arial" w:hAnsi="Arial"/>
          <w:b/>
          <w:color w:val="002052"/>
          <w:sz w:val="20"/>
        </w:rPr>
        <w:t>M. Eric POTARD</w:t>
      </w:r>
      <w:r w:rsidRPr="00516D21">
        <w:rPr>
          <w:rFonts w:ascii="Arial" w:hAnsi="Arial"/>
          <w:b/>
          <w:color w:val="002052"/>
          <w:sz w:val="20"/>
        </w:rPr>
        <w:tab/>
      </w:r>
      <w:r w:rsidRPr="00516D21">
        <w:rPr>
          <w:rFonts w:ascii="Arial" w:hAnsi="Arial"/>
          <w:b/>
          <w:color w:val="002052"/>
          <w:sz w:val="20"/>
        </w:rPr>
        <w:tab/>
      </w:r>
    </w:p>
    <w:p w14:paraId="1295C163" w14:textId="77777777" w:rsidR="00380BE8" w:rsidRPr="00525333" w:rsidRDefault="00380BE8" w:rsidP="00380BE8">
      <w:pPr>
        <w:keepLines/>
        <w:tabs>
          <w:tab w:val="left" w:pos="3688"/>
          <w:tab w:val="left" w:pos="4389"/>
          <w:tab w:val="left" w:pos="5358"/>
        </w:tabs>
        <w:overflowPunct w:val="0"/>
        <w:autoSpaceDE w:val="0"/>
        <w:autoSpaceDN w:val="0"/>
        <w:adjustRightInd w:val="0"/>
        <w:ind w:right="259"/>
        <w:jc w:val="both"/>
        <w:rPr>
          <w:rFonts w:cs="Arial"/>
        </w:rPr>
      </w:pPr>
      <w:r w:rsidRPr="00525333">
        <w:rPr>
          <w:rFonts w:cs="Arial"/>
        </w:rPr>
        <w:tab/>
      </w:r>
      <w:r w:rsidRPr="00516D21">
        <w:rPr>
          <w:rFonts w:ascii="Arial" w:hAnsi="Arial"/>
          <w:color w:val="002052"/>
          <w:sz w:val="20"/>
        </w:rPr>
        <w:t>Délégué Syndical Central</w:t>
      </w:r>
    </w:p>
    <w:p w14:paraId="71D419E6" w14:textId="4D1759CB" w:rsidR="00526772" w:rsidRPr="00525333" w:rsidRDefault="00526772" w:rsidP="00526772">
      <w:pPr>
        <w:tabs>
          <w:tab w:val="left" w:pos="3826"/>
          <w:tab w:val="left" w:pos="6140"/>
        </w:tabs>
        <w:rPr>
          <w:rFonts w:cs="Arial"/>
          <w:szCs w:val="20"/>
        </w:rPr>
      </w:pPr>
      <w:r>
        <w:rPr>
          <w:rFonts w:cs="Arial"/>
          <w:szCs w:val="20"/>
        </w:rPr>
        <w:tab/>
      </w:r>
      <w:r>
        <w:rPr>
          <w:rFonts w:cs="Arial"/>
          <w:szCs w:val="20"/>
        </w:rPr>
        <w:tab/>
      </w:r>
    </w:p>
    <w:p w14:paraId="703A8A50" w14:textId="77777777" w:rsidR="00380BE8" w:rsidRPr="00525333" w:rsidRDefault="00380BE8" w:rsidP="00380BE8">
      <w:pPr>
        <w:tabs>
          <w:tab w:val="left" w:pos="3826"/>
        </w:tabs>
        <w:jc w:val="both"/>
        <w:rPr>
          <w:rFonts w:cs="Arial"/>
          <w:szCs w:val="20"/>
        </w:rPr>
      </w:pPr>
    </w:p>
    <w:p w14:paraId="7160EA2D" w14:textId="6D573FB6" w:rsidR="00380BE8" w:rsidRPr="00516D21" w:rsidRDefault="00380BE8" w:rsidP="00380BE8">
      <w:pPr>
        <w:keepLines/>
        <w:tabs>
          <w:tab w:val="left" w:pos="3688"/>
          <w:tab w:val="left" w:pos="4389"/>
          <w:tab w:val="left" w:pos="5358"/>
        </w:tabs>
        <w:overflowPunct w:val="0"/>
        <w:autoSpaceDE w:val="0"/>
        <w:autoSpaceDN w:val="0"/>
        <w:adjustRightInd w:val="0"/>
        <w:ind w:right="259"/>
        <w:rPr>
          <w:rFonts w:ascii="Arial" w:hAnsi="Arial"/>
          <w:b/>
          <w:color w:val="002052"/>
          <w:sz w:val="20"/>
        </w:rPr>
      </w:pPr>
      <w:r w:rsidRPr="00380BE8">
        <w:rPr>
          <w:rFonts w:ascii="Arial" w:hAnsi="Arial"/>
          <w:b/>
          <w:color w:val="002052"/>
          <w:sz w:val="20"/>
        </w:rPr>
        <w:t>CFE-CGC</w:t>
      </w:r>
      <w:r w:rsidRPr="00525333">
        <w:rPr>
          <w:rFonts w:cs="Arial"/>
        </w:rPr>
        <w:tab/>
      </w:r>
      <w:r w:rsidRPr="00516D21">
        <w:rPr>
          <w:rFonts w:ascii="Arial" w:hAnsi="Arial"/>
          <w:b/>
          <w:color w:val="002052"/>
          <w:sz w:val="20"/>
        </w:rPr>
        <w:t>M. Jean</w:t>
      </w:r>
      <w:r w:rsidR="00467E60">
        <w:rPr>
          <w:rFonts w:ascii="Arial" w:hAnsi="Arial"/>
          <w:b/>
          <w:color w:val="002052"/>
          <w:sz w:val="20"/>
        </w:rPr>
        <w:t>-Pierre KILEDJIAN</w:t>
      </w:r>
      <w:r w:rsidRPr="00516D21">
        <w:rPr>
          <w:rFonts w:ascii="Arial" w:hAnsi="Arial"/>
          <w:b/>
          <w:color w:val="002052"/>
          <w:sz w:val="20"/>
        </w:rPr>
        <w:tab/>
      </w:r>
    </w:p>
    <w:p w14:paraId="05816863" w14:textId="4C13E800" w:rsidR="00380BE8" w:rsidRPr="00525333" w:rsidRDefault="00380BE8" w:rsidP="005D6A13">
      <w:pPr>
        <w:keepLines/>
        <w:tabs>
          <w:tab w:val="left" w:pos="3688"/>
          <w:tab w:val="left" w:pos="4389"/>
          <w:tab w:val="left" w:pos="5358"/>
        </w:tabs>
        <w:overflowPunct w:val="0"/>
        <w:autoSpaceDE w:val="0"/>
        <w:autoSpaceDN w:val="0"/>
        <w:adjustRightInd w:val="0"/>
        <w:ind w:right="259"/>
        <w:jc w:val="both"/>
        <w:rPr>
          <w:rFonts w:cs="Arial"/>
          <w:szCs w:val="20"/>
        </w:rPr>
      </w:pPr>
      <w:r w:rsidRPr="00525333">
        <w:rPr>
          <w:rFonts w:cs="Arial"/>
        </w:rPr>
        <w:tab/>
      </w:r>
      <w:r w:rsidRPr="00516D21">
        <w:rPr>
          <w:rFonts w:ascii="Arial" w:hAnsi="Arial"/>
          <w:color w:val="002052"/>
          <w:sz w:val="20"/>
        </w:rPr>
        <w:t>Délégué Syndical Central</w:t>
      </w:r>
    </w:p>
    <w:p w14:paraId="508E545D" w14:textId="13DC91AC" w:rsidR="00380BE8" w:rsidRPr="00525333" w:rsidRDefault="00380BE8" w:rsidP="005D6A13">
      <w:pPr>
        <w:tabs>
          <w:tab w:val="left" w:pos="3826"/>
        </w:tabs>
        <w:jc w:val="right"/>
        <w:rPr>
          <w:rFonts w:cs="Arial"/>
          <w:szCs w:val="20"/>
        </w:rPr>
      </w:pPr>
    </w:p>
    <w:p w14:paraId="034EA2B5" w14:textId="77777777" w:rsidR="005D6A13" w:rsidRDefault="005D6A13" w:rsidP="00380BE8">
      <w:pPr>
        <w:keepLines/>
        <w:tabs>
          <w:tab w:val="left" w:pos="3688"/>
          <w:tab w:val="left" w:pos="5812"/>
          <w:tab w:val="left" w:pos="6096"/>
        </w:tabs>
        <w:overflowPunct w:val="0"/>
        <w:autoSpaceDE w:val="0"/>
        <w:autoSpaceDN w:val="0"/>
        <w:adjustRightInd w:val="0"/>
        <w:ind w:right="-1326"/>
        <w:rPr>
          <w:rFonts w:ascii="Arial" w:hAnsi="Arial"/>
          <w:b/>
          <w:color w:val="002052"/>
          <w:sz w:val="20"/>
        </w:rPr>
      </w:pPr>
    </w:p>
    <w:p w14:paraId="286A126B" w14:textId="42B5B43F" w:rsidR="00380BE8" w:rsidRPr="00C169CE" w:rsidRDefault="00380BE8" w:rsidP="00380BE8">
      <w:pPr>
        <w:keepLines/>
        <w:tabs>
          <w:tab w:val="left" w:pos="3688"/>
          <w:tab w:val="left" w:pos="5812"/>
          <w:tab w:val="left" w:pos="6096"/>
        </w:tabs>
        <w:overflowPunct w:val="0"/>
        <w:autoSpaceDE w:val="0"/>
        <w:autoSpaceDN w:val="0"/>
        <w:adjustRightInd w:val="0"/>
        <w:ind w:right="-1326"/>
        <w:rPr>
          <w:rFonts w:cs="Arial"/>
          <w:b/>
        </w:rPr>
      </w:pPr>
      <w:r w:rsidRPr="00516D21">
        <w:rPr>
          <w:rFonts w:ascii="Arial" w:hAnsi="Arial"/>
          <w:b/>
          <w:color w:val="002052"/>
          <w:sz w:val="20"/>
        </w:rPr>
        <w:t>CGT</w:t>
      </w:r>
      <w:r w:rsidRPr="00525333">
        <w:rPr>
          <w:rFonts w:cs="Arial"/>
        </w:rPr>
        <w:t xml:space="preserve"> </w:t>
      </w:r>
      <w:r w:rsidRPr="00525333">
        <w:rPr>
          <w:rFonts w:cs="Arial"/>
        </w:rPr>
        <w:tab/>
      </w:r>
      <w:r w:rsidRPr="00516D21">
        <w:rPr>
          <w:rFonts w:ascii="Arial" w:hAnsi="Arial"/>
          <w:b/>
          <w:color w:val="002052"/>
          <w:sz w:val="20"/>
        </w:rPr>
        <w:t>M. Marc LEROUX</w:t>
      </w:r>
      <w:r w:rsidRPr="00525333">
        <w:rPr>
          <w:rFonts w:cs="Arial"/>
          <w:b/>
        </w:rPr>
        <w:t xml:space="preserve"> </w:t>
      </w:r>
    </w:p>
    <w:p w14:paraId="7F991EB5" w14:textId="77777777" w:rsidR="0071172A" w:rsidRDefault="00380BE8" w:rsidP="00467E60">
      <w:pPr>
        <w:keepLines/>
        <w:tabs>
          <w:tab w:val="left" w:pos="3688"/>
          <w:tab w:val="left" w:pos="4389"/>
          <w:tab w:val="left" w:pos="5358"/>
        </w:tabs>
        <w:overflowPunct w:val="0"/>
        <w:autoSpaceDE w:val="0"/>
        <w:autoSpaceDN w:val="0"/>
        <w:adjustRightInd w:val="0"/>
        <w:ind w:right="259"/>
        <w:jc w:val="both"/>
        <w:rPr>
          <w:rFonts w:ascii="Arial" w:hAnsi="Arial"/>
          <w:color w:val="002052"/>
          <w:sz w:val="20"/>
        </w:rPr>
      </w:pPr>
      <w:r w:rsidRPr="00525333">
        <w:rPr>
          <w:rFonts w:cs="Arial"/>
        </w:rPr>
        <w:tab/>
      </w:r>
      <w:r w:rsidRPr="00516D21">
        <w:rPr>
          <w:rFonts w:ascii="Arial" w:hAnsi="Arial"/>
          <w:color w:val="002052"/>
          <w:sz w:val="20"/>
        </w:rPr>
        <w:t>Délégué Syndical Central</w:t>
      </w:r>
    </w:p>
    <w:p w14:paraId="28B743B9" w14:textId="0FCD2D8F" w:rsidR="005D7D46" w:rsidRPr="00467E60" w:rsidRDefault="00380BE8" w:rsidP="0071172A">
      <w:pPr>
        <w:keepLines/>
        <w:tabs>
          <w:tab w:val="left" w:pos="3688"/>
          <w:tab w:val="left" w:pos="4389"/>
          <w:tab w:val="left" w:pos="5358"/>
        </w:tabs>
        <w:overflowPunct w:val="0"/>
        <w:autoSpaceDE w:val="0"/>
        <w:autoSpaceDN w:val="0"/>
        <w:adjustRightInd w:val="0"/>
        <w:ind w:right="259"/>
        <w:jc w:val="right"/>
        <w:rPr>
          <w:rFonts w:cs="Arial"/>
        </w:rPr>
      </w:pPr>
      <w:r w:rsidRPr="00516D21">
        <w:rPr>
          <w:rFonts w:ascii="Arial" w:hAnsi="Arial"/>
          <w:color w:val="002052"/>
          <w:sz w:val="20"/>
        </w:rPr>
        <w:tab/>
      </w:r>
      <w:r w:rsidRPr="00525333">
        <w:rPr>
          <w:rFonts w:cs="Arial"/>
        </w:rPr>
        <w:tab/>
      </w:r>
    </w:p>
    <w:sectPr w:rsidR="005D7D46" w:rsidRPr="00467E60" w:rsidSect="00757155">
      <w:headerReference w:type="even" r:id="rId14"/>
      <w:headerReference w:type="default" r:id="rId15"/>
      <w:footerReference w:type="default" r:id="rId16"/>
      <w:pgSz w:w="11906" w:h="16838"/>
      <w:pgMar w:top="1417" w:right="1417" w:bottom="1417" w:left="1440" w:header="2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3B05E" w14:textId="77777777" w:rsidR="009A4875" w:rsidRDefault="009A4875" w:rsidP="005A6133">
      <w:pPr>
        <w:spacing w:after="0" w:line="240" w:lineRule="auto"/>
      </w:pPr>
      <w:r>
        <w:separator/>
      </w:r>
    </w:p>
  </w:endnote>
  <w:endnote w:type="continuationSeparator" w:id="0">
    <w:p w14:paraId="5D7AC4BB" w14:textId="77777777" w:rsidR="009A4875" w:rsidRDefault="009A4875" w:rsidP="005A6133">
      <w:pPr>
        <w:spacing w:after="0" w:line="240" w:lineRule="auto"/>
      </w:pPr>
      <w:r>
        <w:continuationSeparator/>
      </w:r>
    </w:p>
  </w:endnote>
  <w:endnote w:type="continuationNotice" w:id="1">
    <w:p w14:paraId="521DB798" w14:textId="77777777" w:rsidR="009A4875" w:rsidRDefault="009A4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ragino Sans GB">
    <w:altName w:val="MS Gothic"/>
    <w:panose1 w:val="00000000000000000000"/>
    <w:charset w:val="80"/>
    <w:family w:val="swiss"/>
    <w:notTrueType/>
    <w:pitch w:val="variable"/>
    <w:sig w:usb0="A00002BF" w:usb1="1ACF7CFA"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3852513"/>
      <w:docPartObj>
        <w:docPartGallery w:val="Page Numbers (Bottom of Page)"/>
        <w:docPartUnique/>
      </w:docPartObj>
    </w:sdtPr>
    <w:sdtEndPr>
      <w:rPr>
        <w:noProof/>
      </w:rPr>
    </w:sdtEndPr>
    <w:sdtContent>
      <w:p w14:paraId="362D5F45" w14:textId="236AC728" w:rsidR="009A4875" w:rsidRDefault="009A4875">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05ACAF6A" w14:textId="477C1E26" w:rsidR="009A4875" w:rsidRDefault="009A4875" w:rsidP="005D6A1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DC2C3" w14:textId="77777777" w:rsidR="009A4875" w:rsidRDefault="009A4875" w:rsidP="005A6133">
      <w:pPr>
        <w:spacing w:after="0" w:line="240" w:lineRule="auto"/>
      </w:pPr>
      <w:r>
        <w:separator/>
      </w:r>
    </w:p>
  </w:footnote>
  <w:footnote w:type="continuationSeparator" w:id="0">
    <w:p w14:paraId="79982559" w14:textId="77777777" w:rsidR="009A4875" w:rsidRDefault="009A4875" w:rsidP="005A6133">
      <w:pPr>
        <w:spacing w:after="0" w:line="240" w:lineRule="auto"/>
      </w:pPr>
      <w:r>
        <w:continuationSeparator/>
      </w:r>
    </w:p>
  </w:footnote>
  <w:footnote w:type="continuationNotice" w:id="1">
    <w:p w14:paraId="44DA91E5" w14:textId="77777777" w:rsidR="009A4875" w:rsidRDefault="009A48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EA9F3" w14:textId="35D65092" w:rsidR="009A4875" w:rsidRDefault="009A4875">
    <w:pPr>
      <w:pStyle w:val="Header"/>
    </w:pPr>
    <w:r>
      <w:rPr>
        <w:noProof/>
        <w:lang w:eastAsia="fr-FR"/>
      </w:rPr>
      <mc:AlternateContent>
        <mc:Choice Requires="wps">
          <w:drawing>
            <wp:anchor distT="0" distB="0" distL="114300" distR="114300" simplePos="0" relativeHeight="251658242" behindDoc="0" locked="0" layoutInCell="1" allowOverlap="1" wp14:anchorId="2A153467" wp14:editId="2A0660DB">
              <wp:simplePos x="0" y="0"/>
              <wp:positionH relativeFrom="column">
                <wp:align>right</wp:align>
              </wp:positionH>
              <wp:positionV relativeFrom="paragraph">
                <wp:posOffset>0</wp:posOffset>
              </wp:positionV>
              <wp:extent cx="920750" cy="171450"/>
              <wp:effectExtent l="19050" t="9525" r="12700" b="9525"/>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920750" cy="171450"/>
                      </a:xfrm>
                      <a:prstGeom prst="rect">
                        <a:avLst/>
                      </a:prstGeom>
                      <a:extLst>
                        <a:ext uri="{AF507438-7753-43E0-B8FC-AC1667EBCBE1}">
                          <a14:hiddenEffects xmlns:a14="http://schemas.microsoft.com/office/drawing/2010/main">
                            <a:effectLst/>
                          </a14:hiddenEffects>
                        </a:ext>
                      </a:extLst>
                    </wps:spPr>
                    <wps:txbx>
                      <w:txbxContent>
                        <w:p w14:paraId="79BE82B5" w14:textId="77777777" w:rsidR="009A4875" w:rsidRDefault="009A4875" w:rsidP="00B22E85">
                          <w:pPr>
                            <w:pStyle w:val="NormalWeb"/>
                            <w:spacing w:before="0" w:beforeAutospacing="0" w:after="0" w:afterAutospacing="0"/>
                            <w:jc w:val="center"/>
                          </w:pPr>
                          <w:r>
                            <w:rPr>
                              <w:rFonts w:ascii="Arial" w:hAnsi="Arial" w:cs="Arial"/>
                              <w:color w:val="FF0000"/>
                              <w14:textOutline w14:w="6350" w14:cap="flat" w14:cmpd="sng" w14:algn="ctr">
                                <w14:solidFill>
                                  <w14:srgbClr w14:val="FF0000"/>
                                </w14:solidFill>
                                <w14:prstDash w14:val="solid"/>
                                <w14:round/>
                              </w14:textOutline>
                            </w:rPr>
                            <w:t xml:space="preserve">ST </w:t>
                          </w:r>
                          <w:proofErr w:type="spellStart"/>
                          <w:r>
                            <w:rPr>
                              <w:rFonts w:ascii="Arial" w:hAnsi="Arial" w:cs="Arial"/>
                              <w:color w:val="FF0000"/>
                              <w14:textOutline w14:w="6350" w14:cap="flat" w14:cmpd="sng" w14:algn="ctr">
                                <w14:solidFill>
                                  <w14:srgbClr w14:val="FF0000"/>
                                </w14:solidFill>
                                <w14:prstDash w14:val="solid"/>
                                <w14:round/>
                              </w14:textOutline>
                            </w:rPr>
                            <w:t>Restricted</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153467" id="_x0000_t202" coordsize="21600,21600" o:spt="202" path="m,l,21600r21600,l21600,xe">
              <v:stroke joinstyle="miter"/>
              <v:path gradientshapeok="t" o:connecttype="rect"/>
            </v:shapetype>
            <v:shape id="Text Box 3" o:spid="_x0000_s1026" type="#_x0000_t202" style="position:absolute;margin-left:21.3pt;margin-top:0;width:72.5pt;height:13.5pt;z-index:25165824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" filled="f" stroked="f">
              <o:lock v:ext="edit" aspectratio="t" shapetype="t"/>
              <v:textbox style="mso-fit-shape-to-text:t">
                <w:txbxContent>
                  <w:p w14:paraId="79BE82B5" w14:textId="77777777" w:rsidR="009A4875" w:rsidRDefault="009A4875" w:rsidP="00B22E85">
                    <w:pPr>
                      <w:pStyle w:val="NormalWeb"/>
                      <w:spacing w:before="0" w:beforeAutospacing="0" w:after="0" w:afterAutospacing="0"/>
                      <w:jc w:val="center"/>
                    </w:pPr>
                    <w:r>
                      <w:rPr>
                        <w:rFonts w:ascii="Arial" w:hAnsi="Arial" w:cs="Arial"/>
                        <w:color w:val="FF0000"/>
                        <w14:textOutline w14:w="6350" w14:cap="flat" w14:cmpd="sng" w14:algn="ctr">
                          <w14:solidFill>
                            <w14:srgbClr w14:val="FF0000"/>
                          </w14:solidFill>
                          <w14:prstDash w14:val="solid"/>
                          <w14:round/>
                        </w14:textOutline>
                      </w:rPr>
                      <w:t xml:space="preserve">ST </w:t>
                    </w:r>
                    <w:proofErr w:type="spellStart"/>
                    <w:r>
                      <w:rPr>
                        <w:rFonts w:ascii="Arial" w:hAnsi="Arial" w:cs="Arial"/>
                        <w:color w:val="FF0000"/>
                        <w14:textOutline w14:w="6350" w14:cap="flat" w14:cmpd="sng" w14:algn="ctr">
                          <w14:solidFill>
                            <w14:srgbClr w14:val="FF0000"/>
                          </w14:solidFill>
                          <w14:prstDash w14:val="solid"/>
                          <w14:round/>
                        </w14:textOutline>
                      </w:rPr>
                      <w:t>Restricted</w:t>
                    </w:r>
                    <w:proofErr w:type="spellEnd"/>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CF1B1" w14:textId="79DDB239" w:rsidR="009A4875" w:rsidRDefault="009A4875" w:rsidP="00190E6F">
    <w:pPr>
      <w:pStyle w:val="Header"/>
    </w:pPr>
    <w:r>
      <w:rPr>
        <w:noProof/>
        <w:lang w:eastAsia="zh-CN"/>
      </w:rPr>
      <w:drawing>
        <wp:anchor distT="0" distB="0" distL="114300" distR="114300" simplePos="0" relativeHeight="251666434" behindDoc="1" locked="0" layoutInCell="1" allowOverlap="1" wp14:anchorId="605636C7" wp14:editId="67927F2A">
          <wp:simplePos x="0" y="0"/>
          <wp:positionH relativeFrom="page">
            <wp:posOffset>6019800</wp:posOffset>
          </wp:positionH>
          <wp:positionV relativeFrom="page">
            <wp:posOffset>132715</wp:posOffset>
          </wp:positionV>
          <wp:extent cx="1234440" cy="867881"/>
          <wp:effectExtent l="0" t="0" r="3810" b="889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34440" cy="867881"/>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58240" behindDoc="0" locked="0" layoutInCell="1" allowOverlap="1" wp14:anchorId="0A8810A3" wp14:editId="01F03FF2">
              <wp:simplePos x="0" y="0"/>
              <wp:positionH relativeFrom="column">
                <wp:align>right</wp:align>
              </wp:positionH>
              <wp:positionV relativeFrom="paragraph">
                <wp:posOffset>0</wp:posOffset>
              </wp:positionV>
              <wp:extent cx="920750" cy="171450"/>
              <wp:effectExtent l="19050" t="9525" r="12700" b="9525"/>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920750" cy="171450"/>
                      </a:xfrm>
                      <a:prstGeom prst="rect">
                        <a:avLst/>
                      </a:prstGeom>
                      <a:extLst>
                        <a:ext uri="{AF507438-7753-43E0-B8FC-AC1667EBCBE1}">
                          <a14:hiddenEffects xmlns:a14="http://schemas.microsoft.com/office/drawing/2010/main">
                            <a:effectLst/>
                          </a14:hiddenEffects>
                        </a:ext>
                      </a:extLst>
                    </wps:spPr>
                    <wps:txbx>
                      <w:txbxContent>
                        <w:p w14:paraId="74BDD9EE" w14:textId="411CF129" w:rsidR="009A4875" w:rsidRDefault="009A4875" w:rsidP="00B22E85">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8810A3" id="_x0000_t202" coordsize="21600,21600" o:spt="202" path="m,l,21600r21600,l21600,xe">
              <v:stroke joinstyle="miter"/>
              <v:path gradientshapeok="t" o:connecttype="rect"/>
            </v:shapetype>
            <v:shape id="Text Box 2" o:spid="_x0000_s1027" type="#_x0000_t202" style="position:absolute;margin-left:21.3pt;margin-top:0;width:72.5pt;height:13.5pt;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" filled="f" stroked="f">
              <o:lock v:ext="edit" aspectratio="t" shapetype="t"/>
              <v:textbox style="mso-fit-shape-to-text:t">
                <w:txbxContent>
                  <w:p w14:paraId="74BDD9EE" w14:textId="411CF129" w:rsidR="009A4875" w:rsidRDefault="009A4875" w:rsidP="00B22E85">
                    <w:pPr>
                      <w:pStyle w:val="NormalWeb"/>
                      <w:spacing w:before="0" w:beforeAutospacing="0" w:after="0" w:afterAutospacing="0"/>
                      <w:jc w:val="center"/>
                    </w:pPr>
                  </w:p>
                </w:txbxContent>
              </v:textbox>
            </v:shape>
          </w:pict>
        </mc:Fallback>
      </mc:AlternateContent>
    </w:r>
    <w:r>
      <w:tab/>
    </w:r>
  </w:p>
  <w:p w14:paraId="382B08AB" w14:textId="7B9B5634" w:rsidR="009A4875" w:rsidRDefault="009A4875" w:rsidP="00190E6F">
    <w:pPr>
      <w:pStyle w:val="Header"/>
    </w:pPr>
  </w:p>
  <w:p w14:paraId="11470460" w14:textId="6C7F9789" w:rsidR="009A4875" w:rsidRDefault="009A4875" w:rsidP="00190E6F">
    <w:pPr>
      <w:pStyle w:val="Header"/>
    </w:pPr>
  </w:p>
  <w:p w14:paraId="75E5599A" w14:textId="7AAB6C71" w:rsidR="009A4875" w:rsidRDefault="009A4875" w:rsidP="00190E6F">
    <w:pPr>
      <w:pStyle w:val="Header"/>
    </w:pPr>
  </w:p>
  <w:p w14:paraId="1D6C22DD" w14:textId="58823CD8" w:rsidR="009A4875" w:rsidRDefault="009A4875" w:rsidP="00190E6F">
    <w:pPr>
      <w:pStyle w:val="Header"/>
    </w:pPr>
  </w:p>
  <w:p w14:paraId="17650C07" w14:textId="77777777" w:rsidR="009A4875" w:rsidRDefault="009A4875" w:rsidP="0019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82D78"/>
    <w:multiLevelType w:val="hybridMultilevel"/>
    <w:tmpl w:val="2D4282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76FCE"/>
    <w:multiLevelType w:val="hybridMultilevel"/>
    <w:tmpl w:val="49327DAC"/>
    <w:lvl w:ilvl="0" w:tplc="E528C1BC">
      <w:start w:val="1"/>
      <w:numFmt w:val="bullet"/>
      <w:lvlText w:val="•"/>
      <w:lvlJc w:val="left"/>
      <w:pPr>
        <w:tabs>
          <w:tab w:val="num" w:pos="720"/>
        </w:tabs>
        <w:ind w:left="720" w:hanging="360"/>
      </w:pPr>
      <w:rPr>
        <w:rFonts w:ascii="Arial" w:hAnsi="Arial" w:cs="Times New Roman" w:hint="default"/>
      </w:rPr>
    </w:lvl>
    <w:lvl w:ilvl="1" w:tplc="F2E874B2">
      <w:start w:val="722"/>
      <w:numFmt w:val="bullet"/>
      <w:lvlText w:val="•"/>
      <w:lvlJc w:val="left"/>
      <w:pPr>
        <w:tabs>
          <w:tab w:val="num" w:pos="1440"/>
        </w:tabs>
        <w:ind w:left="1440" w:hanging="360"/>
      </w:pPr>
      <w:rPr>
        <w:rFonts w:ascii="Arial" w:hAnsi="Arial" w:cs="Times New Roman" w:hint="default"/>
      </w:rPr>
    </w:lvl>
    <w:lvl w:ilvl="2" w:tplc="5574969C">
      <w:start w:val="1"/>
      <w:numFmt w:val="bullet"/>
      <w:lvlText w:val="•"/>
      <w:lvlJc w:val="left"/>
      <w:pPr>
        <w:tabs>
          <w:tab w:val="num" w:pos="2160"/>
        </w:tabs>
        <w:ind w:left="2160" w:hanging="360"/>
      </w:pPr>
      <w:rPr>
        <w:rFonts w:ascii="Arial" w:hAnsi="Arial" w:cs="Times New Roman" w:hint="default"/>
      </w:rPr>
    </w:lvl>
    <w:lvl w:ilvl="3" w:tplc="4C92FD42">
      <w:start w:val="1"/>
      <w:numFmt w:val="bullet"/>
      <w:lvlText w:val="•"/>
      <w:lvlJc w:val="left"/>
      <w:pPr>
        <w:tabs>
          <w:tab w:val="num" w:pos="2880"/>
        </w:tabs>
        <w:ind w:left="2880" w:hanging="360"/>
      </w:pPr>
      <w:rPr>
        <w:rFonts w:ascii="Arial" w:hAnsi="Arial" w:cs="Times New Roman" w:hint="default"/>
      </w:rPr>
    </w:lvl>
    <w:lvl w:ilvl="4" w:tplc="80A814A4">
      <w:start w:val="1"/>
      <w:numFmt w:val="bullet"/>
      <w:lvlText w:val="•"/>
      <w:lvlJc w:val="left"/>
      <w:pPr>
        <w:tabs>
          <w:tab w:val="num" w:pos="3600"/>
        </w:tabs>
        <w:ind w:left="3600" w:hanging="360"/>
      </w:pPr>
      <w:rPr>
        <w:rFonts w:ascii="Arial" w:hAnsi="Arial" w:cs="Times New Roman" w:hint="default"/>
      </w:rPr>
    </w:lvl>
    <w:lvl w:ilvl="5" w:tplc="28965560">
      <w:start w:val="1"/>
      <w:numFmt w:val="bullet"/>
      <w:lvlText w:val="•"/>
      <w:lvlJc w:val="left"/>
      <w:pPr>
        <w:tabs>
          <w:tab w:val="num" w:pos="4320"/>
        </w:tabs>
        <w:ind w:left="4320" w:hanging="360"/>
      </w:pPr>
      <w:rPr>
        <w:rFonts w:ascii="Arial" w:hAnsi="Arial" w:cs="Times New Roman" w:hint="default"/>
      </w:rPr>
    </w:lvl>
    <w:lvl w:ilvl="6" w:tplc="DAD25C7A">
      <w:start w:val="1"/>
      <w:numFmt w:val="bullet"/>
      <w:lvlText w:val="•"/>
      <w:lvlJc w:val="left"/>
      <w:pPr>
        <w:tabs>
          <w:tab w:val="num" w:pos="5040"/>
        </w:tabs>
        <w:ind w:left="5040" w:hanging="360"/>
      </w:pPr>
      <w:rPr>
        <w:rFonts w:ascii="Arial" w:hAnsi="Arial" w:cs="Times New Roman" w:hint="default"/>
      </w:rPr>
    </w:lvl>
    <w:lvl w:ilvl="7" w:tplc="249CE9B8">
      <w:start w:val="1"/>
      <w:numFmt w:val="bullet"/>
      <w:lvlText w:val="•"/>
      <w:lvlJc w:val="left"/>
      <w:pPr>
        <w:tabs>
          <w:tab w:val="num" w:pos="5760"/>
        </w:tabs>
        <w:ind w:left="5760" w:hanging="360"/>
      </w:pPr>
      <w:rPr>
        <w:rFonts w:ascii="Arial" w:hAnsi="Arial" w:cs="Times New Roman" w:hint="default"/>
      </w:rPr>
    </w:lvl>
    <w:lvl w:ilvl="8" w:tplc="B9685CA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E6D0DA9"/>
    <w:multiLevelType w:val="hybridMultilevel"/>
    <w:tmpl w:val="5F6A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C7FE6"/>
    <w:multiLevelType w:val="hybridMultilevel"/>
    <w:tmpl w:val="F8883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149E5"/>
    <w:multiLevelType w:val="hybridMultilevel"/>
    <w:tmpl w:val="32507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A6A72"/>
    <w:multiLevelType w:val="hybridMultilevel"/>
    <w:tmpl w:val="06100160"/>
    <w:lvl w:ilvl="0" w:tplc="F1389DB8">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D3B0E"/>
    <w:multiLevelType w:val="hybridMultilevel"/>
    <w:tmpl w:val="2B00FDCC"/>
    <w:lvl w:ilvl="0" w:tplc="5EFC6FC4">
      <w:start w:val="26"/>
      <w:numFmt w:val="bullet"/>
      <w:lvlText w:val=""/>
      <w:lvlJc w:val="left"/>
      <w:pPr>
        <w:ind w:left="1080" w:hanging="360"/>
      </w:pPr>
      <w:rPr>
        <w:rFonts w:ascii="Wingdings" w:eastAsia="Calibri" w:hAnsi="Wingdings" w:cs="Arial" w:hint="default"/>
        <w:color w:val="333333"/>
        <w:sz w:val="21"/>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279F2EFE"/>
    <w:multiLevelType w:val="hybridMultilevel"/>
    <w:tmpl w:val="C33A1652"/>
    <w:lvl w:ilvl="0" w:tplc="4878B406">
      <w:start w:val="4"/>
      <w:numFmt w:val="bullet"/>
      <w:lvlText w:val="-"/>
      <w:lvlJc w:val="left"/>
      <w:pPr>
        <w:ind w:left="1776" w:hanging="360"/>
      </w:pPr>
      <w:rPr>
        <w:rFonts w:ascii="Arial" w:eastAsiaTheme="minorHAnsi" w:hAnsi="Arial" w:cs="Aria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 w15:restartNumberingAfterBreak="0">
    <w:nsid w:val="294572B1"/>
    <w:multiLevelType w:val="hybridMultilevel"/>
    <w:tmpl w:val="761C9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CE6EA6"/>
    <w:multiLevelType w:val="hybridMultilevel"/>
    <w:tmpl w:val="2D52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4639C4"/>
    <w:multiLevelType w:val="hybridMultilevel"/>
    <w:tmpl w:val="C05048F2"/>
    <w:lvl w:ilvl="0" w:tplc="BAC6CA82">
      <w:start w:val="1"/>
      <w:numFmt w:val="bullet"/>
      <w:lvlText w:val="•"/>
      <w:lvlJc w:val="left"/>
      <w:pPr>
        <w:tabs>
          <w:tab w:val="num" w:pos="720"/>
        </w:tabs>
        <w:ind w:left="720" w:hanging="360"/>
      </w:pPr>
      <w:rPr>
        <w:rFonts w:ascii="Arial" w:hAnsi="Arial" w:hint="default"/>
      </w:rPr>
    </w:lvl>
    <w:lvl w:ilvl="1" w:tplc="68BC6F64" w:tentative="1">
      <w:start w:val="1"/>
      <w:numFmt w:val="bullet"/>
      <w:lvlText w:val="•"/>
      <w:lvlJc w:val="left"/>
      <w:pPr>
        <w:tabs>
          <w:tab w:val="num" w:pos="1440"/>
        </w:tabs>
        <w:ind w:left="1440" w:hanging="360"/>
      </w:pPr>
      <w:rPr>
        <w:rFonts w:ascii="Arial" w:hAnsi="Arial" w:hint="default"/>
      </w:rPr>
    </w:lvl>
    <w:lvl w:ilvl="2" w:tplc="ED60FF72">
      <w:start w:val="1"/>
      <w:numFmt w:val="bullet"/>
      <w:lvlText w:val="•"/>
      <w:lvlJc w:val="left"/>
      <w:pPr>
        <w:tabs>
          <w:tab w:val="num" w:pos="2160"/>
        </w:tabs>
        <w:ind w:left="2160" w:hanging="360"/>
      </w:pPr>
      <w:rPr>
        <w:rFonts w:ascii="Arial" w:hAnsi="Arial" w:hint="default"/>
      </w:rPr>
    </w:lvl>
    <w:lvl w:ilvl="3" w:tplc="4502B62E" w:tentative="1">
      <w:start w:val="1"/>
      <w:numFmt w:val="bullet"/>
      <w:lvlText w:val="•"/>
      <w:lvlJc w:val="left"/>
      <w:pPr>
        <w:tabs>
          <w:tab w:val="num" w:pos="2880"/>
        </w:tabs>
        <w:ind w:left="2880" w:hanging="360"/>
      </w:pPr>
      <w:rPr>
        <w:rFonts w:ascii="Arial" w:hAnsi="Arial" w:hint="default"/>
      </w:rPr>
    </w:lvl>
    <w:lvl w:ilvl="4" w:tplc="B3428D02" w:tentative="1">
      <w:start w:val="1"/>
      <w:numFmt w:val="bullet"/>
      <w:lvlText w:val="•"/>
      <w:lvlJc w:val="left"/>
      <w:pPr>
        <w:tabs>
          <w:tab w:val="num" w:pos="3600"/>
        </w:tabs>
        <w:ind w:left="3600" w:hanging="360"/>
      </w:pPr>
      <w:rPr>
        <w:rFonts w:ascii="Arial" w:hAnsi="Arial" w:hint="default"/>
      </w:rPr>
    </w:lvl>
    <w:lvl w:ilvl="5" w:tplc="0B400220" w:tentative="1">
      <w:start w:val="1"/>
      <w:numFmt w:val="bullet"/>
      <w:lvlText w:val="•"/>
      <w:lvlJc w:val="left"/>
      <w:pPr>
        <w:tabs>
          <w:tab w:val="num" w:pos="4320"/>
        </w:tabs>
        <w:ind w:left="4320" w:hanging="360"/>
      </w:pPr>
      <w:rPr>
        <w:rFonts w:ascii="Arial" w:hAnsi="Arial" w:hint="default"/>
      </w:rPr>
    </w:lvl>
    <w:lvl w:ilvl="6" w:tplc="C04E2B76" w:tentative="1">
      <w:start w:val="1"/>
      <w:numFmt w:val="bullet"/>
      <w:lvlText w:val="•"/>
      <w:lvlJc w:val="left"/>
      <w:pPr>
        <w:tabs>
          <w:tab w:val="num" w:pos="5040"/>
        </w:tabs>
        <w:ind w:left="5040" w:hanging="360"/>
      </w:pPr>
      <w:rPr>
        <w:rFonts w:ascii="Arial" w:hAnsi="Arial" w:hint="default"/>
      </w:rPr>
    </w:lvl>
    <w:lvl w:ilvl="7" w:tplc="D5721070" w:tentative="1">
      <w:start w:val="1"/>
      <w:numFmt w:val="bullet"/>
      <w:lvlText w:val="•"/>
      <w:lvlJc w:val="left"/>
      <w:pPr>
        <w:tabs>
          <w:tab w:val="num" w:pos="5760"/>
        </w:tabs>
        <w:ind w:left="5760" w:hanging="360"/>
      </w:pPr>
      <w:rPr>
        <w:rFonts w:ascii="Arial" w:hAnsi="Arial" w:hint="default"/>
      </w:rPr>
    </w:lvl>
    <w:lvl w:ilvl="8" w:tplc="F210F63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F1C11EA"/>
    <w:multiLevelType w:val="hybridMultilevel"/>
    <w:tmpl w:val="F15CF626"/>
    <w:lvl w:ilvl="0" w:tplc="A066F522">
      <w:start w:val="1"/>
      <w:numFmt w:val="bullet"/>
      <w:lvlText w:val="•"/>
      <w:lvlJc w:val="left"/>
      <w:pPr>
        <w:tabs>
          <w:tab w:val="num" w:pos="720"/>
        </w:tabs>
        <w:ind w:left="720" w:hanging="360"/>
      </w:pPr>
      <w:rPr>
        <w:rFonts w:ascii="Arial" w:hAnsi="Arial" w:hint="default"/>
      </w:rPr>
    </w:lvl>
    <w:lvl w:ilvl="1" w:tplc="9A44C07A">
      <w:start w:val="174"/>
      <w:numFmt w:val="bullet"/>
      <w:lvlText w:val="•"/>
      <w:lvlJc w:val="left"/>
      <w:pPr>
        <w:tabs>
          <w:tab w:val="num" w:pos="1440"/>
        </w:tabs>
        <w:ind w:left="1440" w:hanging="360"/>
      </w:pPr>
      <w:rPr>
        <w:rFonts w:ascii="Arial" w:hAnsi="Arial" w:hint="default"/>
      </w:rPr>
    </w:lvl>
    <w:lvl w:ilvl="2" w:tplc="79E247E8">
      <w:start w:val="174"/>
      <w:numFmt w:val="bullet"/>
      <w:lvlText w:val="•"/>
      <w:lvlJc w:val="left"/>
      <w:pPr>
        <w:tabs>
          <w:tab w:val="num" w:pos="2160"/>
        </w:tabs>
        <w:ind w:left="2160" w:hanging="360"/>
      </w:pPr>
      <w:rPr>
        <w:rFonts w:ascii="Arial" w:hAnsi="Arial" w:hint="default"/>
      </w:rPr>
    </w:lvl>
    <w:lvl w:ilvl="3" w:tplc="00FC2E18">
      <w:start w:val="174"/>
      <w:numFmt w:val="bullet"/>
      <w:lvlText w:val="•"/>
      <w:lvlJc w:val="left"/>
      <w:pPr>
        <w:tabs>
          <w:tab w:val="num" w:pos="2880"/>
        </w:tabs>
        <w:ind w:left="2880" w:hanging="360"/>
      </w:pPr>
      <w:rPr>
        <w:rFonts w:ascii="Arial" w:hAnsi="Arial" w:hint="default"/>
      </w:rPr>
    </w:lvl>
    <w:lvl w:ilvl="4" w:tplc="B9BCD5FC" w:tentative="1">
      <w:start w:val="1"/>
      <w:numFmt w:val="bullet"/>
      <w:lvlText w:val="•"/>
      <w:lvlJc w:val="left"/>
      <w:pPr>
        <w:tabs>
          <w:tab w:val="num" w:pos="3600"/>
        </w:tabs>
        <w:ind w:left="3600" w:hanging="360"/>
      </w:pPr>
      <w:rPr>
        <w:rFonts w:ascii="Arial" w:hAnsi="Arial" w:hint="default"/>
      </w:rPr>
    </w:lvl>
    <w:lvl w:ilvl="5" w:tplc="DDB64DAA" w:tentative="1">
      <w:start w:val="1"/>
      <w:numFmt w:val="bullet"/>
      <w:lvlText w:val="•"/>
      <w:lvlJc w:val="left"/>
      <w:pPr>
        <w:tabs>
          <w:tab w:val="num" w:pos="4320"/>
        </w:tabs>
        <w:ind w:left="4320" w:hanging="360"/>
      </w:pPr>
      <w:rPr>
        <w:rFonts w:ascii="Arial" w:hAnsi="Arial" w:hint="default"/>
      </w:rPr>
    </w:lvl>
    <w:lvl w:ilvl="6" w:tplc="FEDA8116" w:tentative="1">
      <w:start w:val="1"/>
      <w:numFmt w:val="bullet"/>
      <w:lvlText w:val="•"/>
      <w:lvlJc w:val="left"/>
      <w:pPr>
        <w:tabs>
          <w:tab w:val="num" w:pos="5040"/>
        </w:tabs>
        <w:ind w:left="5040" w:hanging="360"/>
      </w:pPr>
      <w:rPr>
        <w:rFonts w:ascii="Arial" w:hAnsi="Arial" w:hint="default"/>
      </w:rPr>
    </w:lvl>
    <w:lvl w:ilvl="7" w:tplc="B09A89E0" w:tentative="1">
      <w:start w:val="1"/>
      <w:numFmt w:val="bullet"/>
      <w:lvlText w:val="•"/>
      <w:lvlJc w:val="left"/>
      <w:pPr>
        <w:tabs>
          <w:tab w:val="num" w:pos="5760"/>
        </w:tabs>
        <w:ind w:left="5760" w:hanging="360"/>
      </w:pPr>
      <w:rPr>
        <w:rFonts w:ascii="Arial" w:hAnsi="Arial" w:hint="default"/>
      </w:rPr>
    </w:lvl>
    <w:lvl w:ilvl="8" w:tplc="0028548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040728"/>
    <w:multiLevelType w:val="hybridMultilevel"/>
    <w:tmpl w:val="70142A44"/>
    <w:lvl w:ilvl="0" w:tplc="21541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4"/>
  </w:num>
  <w:num w:numId="4">
    <w:abstractNumId w:val="2"/>
  </w:num>
  <w:num w:numId="5">
    <w:abstractNumId w:val="3"/>
  </w:num>
  <w:num w:numId="6">
    <w:abstractNumId w:val="10"/>
  </w:num>
  <w:num w:numId="7">
    <w:abstractNumId w:val="9"/>
  </w:num>
  <w:num w:numId="8">
    <w:abstractNumId w:val="6"/>
  </w:num>
  <w:num w:numId="9">
    <w:abstractNumId w:val="1"/>
  </w:num>
  <w:num w:numId="10">
    <w:abstractNumId w:val="1"/>
  </w:num>
  <w:num w:numId="11">
    <w:abstractNumId w:val="11"/>
  </w:num>
  <w:num w:numId="12">
    <w:abstractNumId w:val="0"/>
  </w:num>
  <w:num w:numId="13">
    <w:abstractNumId w:val="5"/>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Ver" w:val="ഽസഺ"/>
    <w:docVar w:name="CheckSum" w:val="ിഺ഻ി!ാൃൂി"/>
    <w:docVar w:name="CLIName" w:val="൝൞പ൜൯ൽൾർ൳൭ൾ൯൮!ൟ൸്൶൫ൽൽ൳൰൳൯൮"/>
    <w:docVar w:name="DateTime" w:val="഻ഺഹഽഺഹ഼ഺ഻ൂപപൃൄ഻ീപല൑ൗ൞വ഻ൄഺള!ൃഹ഼ിഹ഼ഺ഻ൃപപ഻഻ൄ഼ീപല൑ൗ൞വ഼ൄഺള"/>
    <w:docVar w:name="DoneBy" w:val="൝൞൦൴൯൸൸൳൰൯ർപ൭൯ർ൮൫൸!൝൞൦൴൯൸൸൳൰൯ർപ൭൯ർ൮൫൸"/>
    <w:docVar w:name="IPAddress" w:val="൜൙ൟ്ൡൖാാുി!൜൙ൟ്ൡൖാാുി"/>
    <w:docVar w:name="Random" w:val="10"/>
  </w:docVars>
  <w:rsids>
    <w:rsidRoot w:val="00C85A33"/>
    <w:rsid w:val="00002055"/>
    <w:rsid w:val="00003031"/>
    <w:rsid w:val="00003CBC"/>
    <w:rsid w:val="000044FC"/>
    <w:rsid w:val="00006FF0"/>
    <w:rsid w:val="0001160C"/>
    <w:rsid w:val="000133B1"/>
    <w:rsid w:val="000152D0"/>
    <w:rsid w:val="00015713"/>
    <w:rsid w:val="00016BEE"/>
    <w:rsid w:val="0001773F"/>
    <w:rsid w:val="00017C4B"/>
    <w:rsid w:val="0002161B"/>
    <w:rsid w:val="00023E64"/>
    <w:rsid w:val="00024517"/>
    <w:rsid w:val="00026226"/>
    <w:rsid w:val="0003087B"/>
    <w:rsid w:val="00032019"/>
    <w:rsid w:val="000326DE"/>
    <w:rsid w:val="0003428F"/>
    <w:rsid w:val="0003473F"/>
    <w:rsid w:val="00035097"/>
    <w:rsid w:val="0003515E"/>
    <w:rsid w:val="00036BE0"/>
    <w:rsid w:val="00040C54"/>
    <w:rsid w:val="0004296A"/>
    <w:rsid w:val="00043050"/>
    <w:rsid w:val="000430C5"/>
    <w:rsid w:val="000442C5"/>
    <w:rsid w:val="00045E35"/>
    <w:rsid w:val="00050596"/>
    <w:rsid w:val="00051AC9"/>
    <w:rsid w:val="000532DF"/>
    <w:rsid w:val="000554A4"/>
    <w:rsid w:val="000605C7"/>
    <w:rsid w:val="00060A8E"/>
    <w:rsid w:val="00060AA5"/>
    <w:rsid w:val="00061C21"/>
    <w:rsid w:val="00062D3B"/>
    <w:rsid w:val="00063071"/>
    <w:rsid w:val="000638EB"/>
    <w:rsid w:val="000642BF"/>
    <w:rsid w:val="00066000"/>
    <w:rsid w:val="00070AEC"/>
    <w:rsid w:val="000738E3"/>
    <w:rsid w:val="0007487F"/>
    <w:rsid w:val="0007508D"/>
    <w:rsid w:val="00076F5E"/>
    <w:rsid w:val="00080EE6"/>
    <w:rsid w:val="000830F7"/>
    <w:rsid w:val="000842AF"/>
    <w:rsid w:val="00087258"/>
    <w:rsid w:val="00091FD4"/>
    <w:rsid w:val="00095F3D"/>
    <w:rsid w:val="00096E11"/>
    <w:rsid w:val="00097140"/>
    <w:rsid w:val="000971BC"/>
    <w:rsid w:val="00097B61"/>
    <w:rsid w:val="000A077F"/>
    <w:rsid w:val="000A1D9B"/>
    <w:rsid w:val="000A29FB"/>
    <w:rsid w:val="000A5438"/>
    <w:rsid w:val="000B19B0"/>
    <w:rsid w:val="000B23A5"/>
    <w:rsid w:val="000B2699"/>
    <w:rsid w:val="000B29BF"/>
    <w:rsid w:val="000B2D7E"/>
    <w:rsid w:val="000C0C4E"/>
    <w:rsid w:val="000C0EE8"/>
    <w:rsid w:val="000C475A"/>
    <w:rsid w:val="000C4BEF"/>
    <w:rsid w:val="000C5A59"/>
    <w:rsid w:val="000C666C"/>
    <w:rsid w:val="000C6F3A"/>
    <w:rsid w:val="000D2D4A"/>
    <w:rsid w:val="000D35F5"/>
    <w:rsid w:val="000D68A2"/>
    <w:rsid w:val="000D7AB1"/>
    <w:rsid w:val="000E1DDD"/>
    <w:rsid w:val="000E34B9"/>
    <w:rsid w:val="000E457E"/>
    <w:rsid w:val="000E67FC"/>
    <w:rsid w:val="000E7410"/>
    <w:rsid w:val="000E7759"/>
    <w:rsid w:val="000F086A"/>
    <w:rsid w:val="000F55DC"/>
    <w:rsid w:val="000F5AB8"/>
    <w:rsid w:val="000F77F8"/>
    <w:rsid w:val="0010058D"/>
    <w:rsid w:val="00101BD6"/>
    <w:rsid w:val="00101FEE"/>
    <w:rsid w:val="00103F24"/>
    <w:rsid w:val="0010499F"/>
    <w:rsid w:val="001050E6"/>
    <w:rsid w:val="00105717"/>
    <w:rsid w:val="00105960"/>
    <w:rsid w:val="0010722A"/>
    <w:rsid w:val="00110467"/>
    <w:rsid w:val="001105F0"/>
    <w:rsid w:val="00111299"/>
    <w:rsid w:val="001140D0"/>
    <w:rsid w:val="00114E89"/>
    <w:rsid w:val="00115355"/>
    <w:rsid w:val="001158E2"/>
    <w:rsid w:val="001207DF"/>
    <w:rsid w:val="00121719"/>
    <w:rsid w:val="00123336"/>
    <w:rsid w:val="00125335"/>
    <w:rsid w:val="00133CF1"/>
    <w:rsid w:val="0013461A"/>
    <w:rsid w:val="001349C2"/>
    <w:rsid w:val="00134B3C"/>
    <w:rsid w:val="00135010"/>
    <w:rsid w:val="001357E7"/>
    <w:rsid w:val="001365EE"/>
    <w:rsid w:val="00140432"/>
    <w:rsid w:val="00143FA6"/>
    <w:rsid w:val="00144835"/>
    <w:rsid w:val="00144D29"/>
    <w:rsid w:val="00146688"/>
    <w:rsid w:val="00146D23"/>
    <w:rsid w:val="00150D93"/>
    <w:rsid w:val="001514BD"/>
    <w:rsid w:val="00152C2D"/>
    <w:rsid w:val="00157041"/>
    <w:rsid w:val="001620C5"/>
    <w:rsid w:val="00162468"/>
    <w:rsid w:val="00165AEF"/>
    <w:rsid w:val="00166314"/>
    <w:rsid w:val="001673C1"/>
    <w:rsid w:val="00170A9C"/>
    <w:rsid w:val="001715EE"/>
    <w:rsid w:val="00171B2B"/>
    <w:rsid w:val="001723D9"/>
    <w:rsid w:val="00172CD9"/>
    <w:rsid w:val="00172D09"/>
    <w:rsid w:val="00174CCD"/>
    <w:rsid w:val="0017541F"/>
    <w:rsid w:val="00176743"/>
    <w:rsid w:val="0018302A"/>
    <w:rsid w:val="00184686"/>
    <w:rsid w:val="00184DEF"/>
    <w:rsid w:val="00186080"/>
    <w:rsid w:val="00187008"/>
    <w:rsid w:val="00187EE4"/>
    <w:rsid w:val="00190E6F"/>
    <w:rsid w:val="00194017"/>
    <w:rsid w:val="001946A5"/>
    <w:rsid w:val="001955FD"/>
    <w:rsid w:val="00195F92"/>
    <w:rsid w:val="001A094D"/>
    <w:rsid w:val="001A1779"/>
    <w:rsid w:val="001A238B"/>
    <w:rsid w:val="001A24E2"/>
    <w:rsid w:val="001A4F4F"/>
    <w:rsid w:val="001A5112"/>
    <w:rsid w:val="001A7245"/>
    <w:rsid w:val="001A7A1F"/>
    <w:rsid w:val="001A7A73"/>
    <w:rsid w:val="001A7C3E"/>
    <w:rsid w:val="001B0A1B"/>
    <w:rsid w:val="001B2DFC"/>
    <w:rsid w:val="001B3E93"/>
    <w:rsid w:val="001B573A"/>
    <w:rsid w:val="001B607B"/>
    <w:rsid w:val="001C106B"/>
    <w:rsid w:val="001C130D"/>
    <w:rsid w:val="001C574D"/>
    <w:rsid w:val="001C6BA3"/>
    <w:rsid w:val="001D3538"/>
    <w:rsid w:val="001D3F12"/>
    <w:rsid w:val="001D4BEE"/>
    <w:rsid w:val="001D6584"/>
    <w:rsid w:val="001D7E71"/>
    <w:rsid w:val="001E05DD"/>
    <w:rsid w:val="001E0C2A"/>
    <w:rsid w:val="001E1709"/>
    <w:rsid w:val="001E3109"/>
    <w:rsid w:val="001E7422"/>
    <w:rsid w:val="001F001C"/>
    <w:rsid w:val="001F0398"/>
    <w:rsid w:val="001F13FF"/>
    <w:rsid w:val="001F1764"/>
    <w:rsid w:val="001F1DB2"/>
    <w:rsid w:val="001F4942"/>
    <w:rsid w:val="001F5759"/>
    <w:rsid w:val="001F577C"/>
    <w:rsid w:val="00200275"/>
    <w:rsid w:val="00201DEE"/>
    <w:rsid w:val="00202C63"/>
    <w:rsid w:val="00204961"/>
    <w:rsid w:val="00207535"/>
    <w:rsid w:val="00210EF5"/>
    <w:rsid w:val="002114CB"/>
    <w:rsid w:val="00211557"/>
    <w:rsid w:val="00211D9C"/>
    <w:rsid w:val="002124C5"/>
    <w:rsid w:val="00213001"/>
    <w:rsid w:val="002139DA"/>
    <w:rsid w:val="00214184"/>
    <w:rsid w:val="00216B0E"/>
    <w:rsid w:val="00217F66"/>
    <w:rsid w:val="002206A7"/>
    <w:rsid w:val="00220BF7"/>
    <w:rsid w:val="002223F3"/>
    <w:rsid w:val="002229FA"/>
    <w:rsid w:val="00222F03"/>
    <w:rsid w:val="00223516"/>
    <w:rsid w:val="00223657"/>
    <w:rsid w:val="00226385"/>
    <w:rsid w:val="00226E64"/>
    <w:rsid w:val="002323DD"/>
    <w:rsid w:val="002334DC"/>
    <w:rsid w:val="00234CE4"/>
    <w:rsid w:val="0023588B"/>
    <w:rsid w:val="00235E8A"/>
    <w:rsid w:val="00240CE2"/>
    <w:rsid w:val="0024177A"/>
    <w:rsid w:val="00241B72"/>
    <w:rsid w:val="00244065"/>
    <w:rsid w:val="00245017"/>
    <w:rsid w:val="002459E1"/>
    <w:rsid w:val="00250152"/>
    <w:rsid w:val="00250E57"/>
    <w:rsid w:val="00254640"/>
    <w:rsid w:val="00255B92"/>
    <w:rsid w:val="002610A3"/>
    <w:rsid w:val="00261EF5"/>
    <w:rsid w:val="00263ACC"/>
    <w:rsid w:val="00267831"/>
    <w:rsid w:val="00267DA3"/>
    <w:rsid w:val="00271524"/>
    <w:rsid w:val="002722C6"/>
    <w:rsid w:val="00274CDE"/>
    <w:rsid w:val="00275C41"/>
    <w:rsid w:val="00276A56"/>
    <w:rsid w:val="00280588"/>
    <w:rsid w:val="0028468A"/>
    <w:rsid w:val="00285C03"/>
    <w:rsid w:val="002860E1"/>
    <w:rsid w:val="00291466"/>
    <w:rsid w:val="00292EA1"/>
    <w:rsid w:val="00293809"/>
    <w:rsid w:val="00293B75"/>
    <w:rsid w:val="00296DAB"/>
    <w:rsid w:val="002A61EB"/>
    <w:rsid w:val="002A67FC"/>
    <w:rsid w:val="002B094B"/>
    <w:rsid w:val="002B0DA1"/>
    <w:rsid w:val="002B14ED"/>
    <w:rsid w:val="002B1D99"/>
    <w:rsid w:val="002B1E93"/>
    <w:rsid w:val="002B2B47"/>
    <w:rsid w:val="002C2F52"/>
    <w:rsid w:val="002C4748"/>
    <w:rsid w:val="002C4ECA"/>
    <w:rsid w:val="002D047E"/>
    <w:rsid w:val="002D0C9F"/>
    <w:rsid w:val="002D1A37"/>
    <w:rsid w:val="002D243F"/>
    <w:rsid w:val="002D5861"/>
    <w:rsid w:val="002E118A"/>
    <w:rsid w:val="002E27A4"/>
    <w:rsid w:val="002E52B8"/>
    <w:rsid w:val="002E591C"/>
    <w:rsid w:val="002E6ADB"/>
    <w:rsid w:val="002F02CC"/>
    <w:rsid w:val="002F43FD"/>
    <w:rsid w:val="002F4AFF"/>
    <w:rsid w:val="002F5F25"/>
    <w:rsid w:val="00300B3F"/>
    <w:rsid w:val="00301259"/>
    <w:rsid w:val="003021E5"/>
    <w:rsid w:val="00302521"/>
    <w:rsid w:val="003029D3"/>
    <w:rsid w:val="00302EE9"/>
    <w:rsid w:val="00302FB3"/>
    <w:rsid w:val="003038DD"/>
    <w:rsid w:val="00304566"/>
    <w:rsid w:val="0030570C"/>
    <w:rsid w:val="00306359"/>
    <w:rsid w:val="00306819"/>
    <w:rsid w:val="003073D6"/>
    <w:rsid w:val="003075FD"/>
    <w:rsid w:val="00312D20"/>
    <w:rsid w:val="00313AC2"/>
    <w:rsid w:val="00315E4B"/>
    <w:rsid w:val="00320853"/>
    <w:rsid w:val="0032087C"/>
    <w:rsid w:val="003226EF"/>
    <w:rsid w:val="003227DD"/>
    <w:rsid w:val="00325C5B"/>
    <w:rsid w:val="00326960"/>
    <w:rsid w:val="00326BBB"/>
    <w:rsid w:val="00333096"/>
    <w:rsid w:val="00333FD2"/>
    <w:rsid w:val="003356FF"/>
    <w:rsid w:val="0033617E"/>
    <w:rsid w:val="003366A1"/>
    <w:rsid w:val="00337F16"/>
    <w:rsid w:val="00340792"/>
    <w:rsid w:val="00341277"/>
    <w:rsid w:val="00344764"/>
    <w:rsid w:val="00347802"/>
    <w:rsid w:val="0035176A"/>
    <w:rsid w:val="00351BD6"/>
    <w:rsid w:val="003550BC"/>
    <w:rsid w:val="00355B6E"/>
    <w:rsid w:val="00361DCD"/>
    <w:rsid w:val="00366135"/>
    <w:rsid w:val="003668A2"/>
    <w:rsid w:val="0036719D"/>
    <w:rsid w:val="003672EE"/>
    <w:rsid w:val="00372F54"/>
    <w:rsid w:val="00372F72"/>
    <w:rsid w:val="00374932"/>
    <w:rsid w:val="00377DD3"/>
    <w:rsid w:val="00380054"/>
    <w:rsid w:val="00380BE8"/>
    <w:rsid w:val="00381C3F"/>
    <w:rsid w:val="00382D57"/>
    <w:rsid w:val="003840FC"/>
    <w:rsid w:val="00390347"/>
    <w:rsid w:val="00393851"/>
    <w:rsid w:val="00395FEE"/>
    <w:rsid w:val="003A68A0"/>
    <w:rsid w:val="003A6A3B"/>
    <w:rsid w:val="003A79B1"/>
    <w:rsid w:val="003B47C9"/>
    <w:rsid w:val="003B764C"/>
    <w:rsid w:val="003C068A"/>
    <w:rsid w:val="003C2285"/>
    <w:rsid w:val="003C30C5"/>
    <w:rsid w:val="003C452E"/>
    <w:rsid w:val="003D0C60"/>
    <w:rsid w:val="003D159C"/>
    <w:rsid w:val="003D1DD9"/>
    <w:rsid w:val="003D73D5"/>
    <w:rsid w:val="003E0666"/>
    <w:rsid w:val="003E2195"/>
    <w:rsid w:val="003E4160"/>
    <w:rsid w:val="003E51A4"/>
    <w:rsid w:val="003E5AA9"/>
    <w:rsid w:val="003F2BDB"/>
    <w:rsid w:val="003F37C5"/>
    <w:rsid w:val="00401818"/>
    <w:rsid w:val="00402F4C"/>
    <w:rsid w:val="004061CC"/>
    <w:rsid w:val="0040751B"/>
    <w:rsid w:val="004110FC"/>
    <w:rsid w:val="00413EB9"/>
    <w:rsid w:val="00421A86"/>
    <w:rsid w:val="00422B21"/>
    <w:rsid w:val="00424D2C"/>
    <w:rsid w:val="00425440"/>
    <w:rsid w:val="00426E3F"/>
    <w:rsid w:val="00431B46"/>
    <w:rsid w:val="0043317B"/>
    <w:rsid w:val="00435503"/>
    <w:rsid w:val="00435753"/>
    <w:rsid w:val="0043600E"/>
    <w:rsid w:val="004424C1"/>
    <w:rsid w:val="0044424B"/>
    <w:rsid w:val="00446BE1"/>
    <w:rsid w:val="004529F8"/>
    <w:rsid w:val="00452D4D"/>
    <w:rsid w:val="00454437"/>
    <w:rsid w:val="004546D8"/>
    <w:rsid w:val="00454D3E"/>
    <w:rsid w:val="0045663C"/>
    <w:rsid w:val="004575EC"/>
    <w:rsid w:val="004616E1"/>
    <w:rsid w:val="00462C28"/>
    <w:rsid w:val="00463AAD"/>
    <w:rsid w:val="00466F03"/>
    <w:rsid w:val="00467782"/>
    <w:rsid w:val="00467E60"/>
    <w:rsid w:val="004704E3"/>
    <w:rsid w:val="0047117E"/>
    <w:rsid w:val="00472C8B"/>
    <w:rsid w:val="00473690"/>
    <w:rsid w:val="00473E32"/>
    <w:rsid w:val="00474CDA"/>
    <w:rsid w:val="00475791"/>
    <w:rsid w:val="00476A7E"/>
    <w:rsid w:val="00477E8E"/>
    <w:rsid w:val="00480184"/>
    <w:rsid w:val="00481BF2"/>
    <w:rsid w:val="00482D82"/>
    <w:rsid w:val="00483BB5"/>
    <w:rsid w:val="00485A16"/>
    <w:rsid w:val="004860E6"/>
    <w:rsid w:val="00487A9F"/>
    <w:rsid w:val="004926A1"/>
    <w:rsid w:val="004939B3"/>
    <w:rsid w:val="00497B70"/>
    <w:rsid w:val="004A2FB3"/>
    <w:rsid w:val="004A4171"/>
    <w:rsid w:val="004A526A"/>
    <w:rsid w:val="004A5979"/>
    <w:rsid w:val="004A7724"/>
    <w:rsid w:val="004B47C7"/>
    <w:rsid w:val="004C037C"/>
    <w:rsid w:val="004C0837"/>
    <w:rsid w:val="004C22B1"/>
    <w:rsid w:val="004C2A71"/>
    <w:rsid w:val="004C30B9"/>
    <w:rsid w:val="004C32A9"/>
    <w:rsid w:val="004C6602"/>
    <w:rsid w:val="004D2308"/>
    <w:rsid w:val="004D23F1"/>
    <w:rsid w:val="004D357A"/>
    <w:rsid w:val="004D60EE"/>
    <w:rsid w:val="004D7448"/>
    <w:rsid w:val="004D7E59"/>
    <w:rsid w:val="004E25E8"/>
    <w:rsid w:val="004E4B1D"/>
    <w:rsid w:val="004F34D1"/>
    <w:rsid w:val="004F38C1"/>
    <w:rsid w:val="004F3FFC"/>
    <w:rsid w:val="004F4B74"/>
    <w:rsid w:val="004F5E99"/>
    <w:rsid w:val="004F6FE6"/>
    <w:rsid w:val="0050250A"/>
    <w:rsid w:val="00502FB5"/>
    <w:rsid w:val="00503F93"/>
    <w:rsid w:val="00504C4B"/>
    <w:rsid w:val="00504FA7"/>
    <w:rsid w:val="005057ED"/>
    <w:rsid w:val="00510DF6"/>
    <w:rsid w:val="00511B5D"/>
    <w:rsid w:val="00512111"/>
    <w:rsid w:val="00516317"/>
    <w:rsid w:val="005166BB"/>
    <w:rsid w:val="00516D21"/>
    <w:rsid w:val="0051724F"/>
    <w:rsid w:val="005175F0"/>
    <w:rsid w:val="005232C2"/>
    <w:rsid w:val="00525513"/>
    <w:rsid w:val="00526772"/>
    <w:rsid w:val="0053047D"/>
    <w:rsid w:val="00530793"/>
    <w:rsid w:val="00531EC7"/>
    <w:rsid w:val="00531ED8"/>
    <w:rsid w:val="00540368"/>
    <w:rsid w:val="00540A0E"/>
    <w:rsid w:val="00540C42"/>
    <w:rsid w:val="0054103A"/>
    <w:rsid w:val="0054299E"/>
    <w:rsid w:val="00542A9F"/>
    <w:rsid w:val="005445FC"/>
    <w:rsid w:val="005448F3"/>
    <w:rsid w:val="00545504"/>
    <w:rsid w:val="005473BE"/>
    <w:rsid w:val="00550604"/>
    <w:rsid w:val="00550789"/>
    <w:rsid w:val="00557B0C"/>
    <w:rsid w:val="0056017B"/>
    <w:rsid w:val="00562486"/>
    <w:rsid w:val="00562EEC"/>
    <w:rsid w:val="00564F0B"/>
    <w:rsid w:val="0056524F"/>
    <w:rsid w:val="00566481"/>
    <w:rsid w:val="005707EB"/>
    <w:rsid w:val="00571A4B"/>
    <w:rsid w:val="005737DD"/>
    <w:rsid w:val="00573F94"/>
    <w:rsid w:val="0057509A"/>
    <w:rsid w:val="00580948"/>
    <w:rsid w:val="00582310"/>
    <w:rsid w:val="0058287C"/>
    <w:rsid w:val="00583FA1"/>
    <w:rsid w:val="005877C4"/>
    <w:rsid w:val="0059015B"/>
    <w:rsid w:val="00593E1F"/>
    <w:rsid w:val="00595038"/>
    <w:rsid w:val="00595FC4"/>
    <w:rsid w:val="005A1C19"/>
    <w:rsid w:val="005A2CB8"/>
    <w:rsid w:val="005A363D"/>
    <w:rsid w:val="005A4537"/>
    <w:rsid w:val="005A48CF"/>
    <w:rsid w:val="005A5F5F"/>
    <w:rsid w:val="005A6133"/>
    <w:rsid w:val="005A623E"/>
    <w:rsid w:val="005A66AB"/>
    <w:rsid w:val="005A794B"/>
    <w:rsid w:val="005B18E0"/>
    <w:rsid w:val="005B3AED"/>
    <w:rsid w:val="005B4211"/>
    <w:rsid w:val="005B5662"/>
    <w:rsid w:val="005B584F"/>
    <w:rsid w:val="005B7CE3"/>
    <w:rsid w:val="005B7DEA"/>
    <w:rsid w:val="005C02A0"/>
    <w:rsid w:val="005C4993"/>
    <w:rsid w:val="005D0F31"/>
    <w:rsid w:val="005D1C89"/>
    <w:rsid w:val="005D3050"/>
    <w:rsid w:val="005D32E5"/>
    <w:rsid w:val="005D5A5B"/>
    <w:rsid w:val="005D6A13"/>
    <w:rsid w:val="005D6FB6"/>
    <w:rsid w:val="005D7D46"/>
    <w:rsid w:val="005D7F96"/>
    <w:rsid w:val="005E07E0"/>
    <w:rsid w:val="005E0F2E"/>
    <w:rsid w:val="005E147E"/>
    <w:rsid w:val="005E1EFE"/>
    <w:rsid w:val="005E344E"/>
    <w:rsid w:val="005E3DE8"/>
    <w:rsid w:val="005F0569"/>
    <w:rsid w:val="005F2632"/>
    <w:rsid w:val="005F47EC"/>
    <w:rsid w:val="006008A3"/>
    <w:rsid w:val="006011C9"/>
    <w:rsid w:val="006026C0"/>
    <w:rsid w:val="00603005"/>
    <w:rsid w:val="0060591E"/>
    <w:rsid w:val="00610A46"/>
    <w:rsid w:val="00611027"/>
    <w:rsid w:val="00612D5E"/>
    <w:rsid w:val="006146BD"/>
    <w:rsid w:val="00615276"/>
    <w:rsid w:val="00615BC6"/>
    <w:rsid w:val="0061790E"/>
    <w:rsid w:val="00617B80"/>
    <w:rsid w:val="00622075"/>
    <w:rsid w:val="00623341"/>
    <w:rsid w:val="006266E8"/>
    <w:rsid w:val="00626943"/>
    <w:rsid w:val="00630AE1"/>
    <w:rsid w:val="006354EB"/>
    <w:rsid w:val="006374E2"/>
    <w:rsid w:val="006400CF"/>
    <w:rsid w:val="00640B23"/>
    <w:rsid w:val="0064113E"/>
    <w:rsid w:val="006424E0"/>
    <w:rsid w:val="006430FA"/>
    <w:rsid w:val="00644C77"/>
    <w:rsid w:val="00647B7C"/>
    <w:rsid w:val="00650934"/>
    <w:rsid w:val="0065186A"/>
    <w:rsid w:val="00651EB7"/>
    <w:rsid w:val="0065376B"/>
    <w:rsid w:val="00653D6D"/>
    <w:rsid w:val="0065486F"/>
    <w:rsid w:val="00655665"/>
    <w:rsid w:val="006566DD"/>
    <w:rsid w:val="00661338"/>
    <w:rsid w:val="00661CCC"/>
    <w:rsid w:val="00662B3F"/>
    <w:rsid w:val="00662CA2"/>
    <w:rsid w:val="0066310C"/>
    <w:rsid w:val="00663A43"/>
    <w:rsid w:val="006676A6"/>
    <w:rsid w:val="00670106"/>
    <w:rsid w:val="0067140C"/>
    <w:rsid w:val="0067205F"/>
    <w:rsid w:val="0067251F"/>
    <w:rsid w:val="00673C98"/>
    <w:rsid w:val="00675DC0"/>
    <w:rsid w:val="00676B40"/>
    <w:rsid w:val="006774D6"/>
    <w:rsid w:val="0067770E"/>
    <w:rsid w:val="0068176C"/>
    <w:rsid w:val="00682E4A"/>
    <w:rsid w:val="00683D76"/>
    <w:rsid w:val="0068464C"/>
    <w:rsid w:val="00686757"/>
    <w:rsid w:val="00695BF8"/>
    <w:rsid w:val="00695DEB"/>
    <w:rsid w:val="006A17E2"/>
    <w:rsid w:val="006A3ED2"/>
    <w:rsid w:val="006A5D8E"/>
    <w:rsid w:val="006A64F4"/>
    <w:rsid w:val="006A7808"/>
    <w:rsid w:val="006B1A1E"/>
    <w:rsid w:val="006B60CA"/>
    <w:rsid w:val="006B7271"/>
    <w:rsid w:val="006C213F"/>
    <w:rsid w:val="006C3E45"/>
    <w:rsid w:val="006C78FB"/>
    <w:rsid w:val="006D01D3"/>
    <w:rsid w:val="006D0D14"/>
    <w:rsid w:val="006D2858"/>
    <w:rsid w:val="006D339A"/>
    <w:rsid w:val="006E1D1B"/>
    <w:rsid w:val="006E5162"/>
    <w:rsid w:val="006E6D1C"/>
    <w:rsid w:val="006E7479"/>
    <w:rsid w:val="006E7A8F"/>
    <w:rsid w:val="006F3732"/>
    <w:rsid w:val="006F4F11"/>
    <w:rsid w:val="006F6598"/>
    <w:rsid w:val="006F67BC"/>
    <w:rsid w:val="006F7D25"/>
    <w:rsid w:val="0070121D"/>
    <w:rsid w:val="00702531"/>
    <w:rsid w:val="00702E24"/>
    <w:rsid w:val="00705DD3"/>
    <w:rsid w:val="007077C6"/>
    <w:rsid w:val="00710699"/>
    <w:rsid w:val="0071172A"/>
    <w:rsid w:val="00713995"/>
    <w:rsid w:val="0071474A"/>
    <w:rsid w:val="00715D9A"/>
    <w:rsid w:val="0071695C"/>
    <w:rsid w:val="00721681"/>
    <w:rsid w:val="00727D7D"/>
    <w:rsid w:val="007311D0"/>
    <w:rsid w:val="0073292E"/>
    <w:rsid w:val="00733494"/>
    <w:rsid w:val="00733B6B"/>
    <w:rsid w:val="00734AE4"/>
    <w:rsid w:val="00736748"/>
    <w:rsid w:val="00746FFA"/>
    <w:rsid w:val="0075196C"/>
    <w:rsid w:val="00755E78"/>
    <w:rsid w:val="00756346"/>
    <w:rsid w:val="00757155"/>
    <w:rsid w:val="007572CE"/>
    <w:rsid w:val="00761A0B"/>
    <w:rsid w:val="007625A0"/>
    <w:rsid w:val="0076358D"/>
    <w:rsid w:val="00764229"/>
    <w:rsid w:val="00771B19"/>
    <w:rsid w:val="00776911"/>
    <w:rsid w:val="00777ADC"/>
    <w:rsid w:val="007815E8"/>
    <w:rsid w:val="00781B76"/>
    <w:rsid w:val="00783D6E"/>
    <w:rsid w:val="00790DF4"/>
    <w:rsid w:val="007926C2"/>
    <w:rsid w:val="00793C4F"/>
    <w:rsid w:val="00794262"/>
    <w:rsid w:val="007A1B9B"/>
    <w:rsid w:val="007A2CA1"/>
    <w:rsid w:val="007A2DB7"/>
    <w:rsid w:val="007A2ECF"/>
    <w:rsid w:val="007A3005"/>
    <w:rsid w:val="007A6728"/>
    <w:rsid w:val="007B1DD0"/>
    <w:rsid w:val="007B382B"/>
    <w:rsid w:val="007B7801"/>
    <w:rsid w:val="007C20B0"/>
    <w:rsid w:val="007C3382"/>
    <w:rsid w:val="007C35F7"/>
    <w:rsid w:val="007C376C"/>
    <w:rsid w:val="007C39BA"/>
    <w:rsid w:val="007C4B77"/>
    <w:rsid w:val="007C5D57"/>
    <w:rsid w:val="007C6533"/>
    <w:rsid w:val="007C6B5B"/>
    <w:rsid w:val="007C6DE0"/>
    <w:rsid w:val="007D2B02"/>
    <w:rsid w:val="007D3B00"/>
    <w:rsid w:val="007D479A"/>
    <w:rsid w:val="007D5493"/>
    <w:rsid w:val="007D6E5A"/>
    <w:rsid w:val="007D7224"/>
    <w:rsid w:val="007E2618"/>
    <w:rsid w:val="007E298B"/>
    <w:rsid w:val="007E2ED1"/>
    <w:rsid w:val="007E2EE9"/>
    <w:rsid w:val="007E3ADC"/>
    <w:rsid w:val="007E4C7C"/>
    <w:rsid w:val="007E52DA"/>
    <w:rsid w:val="007E5644"/>
    <w:rsid w:val="007E6635"/>
    <w:rsid w:val="007F03EF"/>
    <w:rsid w:val="007F2E15"/>
    <w:rsid w:val="007F3A2D"/>
    <w:rsid w:val="007F3FB1"/>
    <w:rsid w:val="007F44CD"/>
    <w:rsid w:val="007F4A32"/>
    <w:rsid w:val="007F6C30"/>
    <w:rsid w:val="007F7441"/>
    <w:rsid w:val="007F7C23"/>
    <w:rsid w:val="008005F1"/>
    <w:rsid w:val="008027FE"/>
    <w:rsid w:val="00802B15"/>
    <w:rsid w:val="0080661B"/>
    <w:rsid w:val="00806643"/>
    <w:rsid w:val="008077A4"/>
    <w:rsid w:val="00812861"/>
    <w:rsid w:val="00813EAA"/>
    <w:rsid w:val="0081513D"/>
    <w:rsid w:val="00815D9D"/>
    <w:rsid w:val="00820E04"/>
    <w:rsid w:val="00821934"/>
    <w:rsid w:val="008249C3"/>
    <w:rsid w:val="00825533"/>
    <w:rsid w:val="00827387"/>
    <w:rsid w:val="008360BB"/>
    <w:rsid w:val="008367D8"/>
    <w:rsid w:val="00837E5F"/>
    <w:rsid w:val="008428BE"/>
    <w:rsid w:val="0084417E"/>
    <w:rsid w:val="00845D20"/>
    <w:rsid w:val="0084753E"/>
    <w:rsid w:val="00850AE5"/>
    <w:rsid w:val="00853E73"/>
    <w:rsid w:val="00860EE1"/>
    <w:rsid w:val="00862755"/>
    <w:rsid w:val="0086358F"/>
    <w:rsid w:val="00864FC9"/>
    <w:rsid w:val="00865728"/>
    <w:rsid w:val="00867C57"/>
    <w:rsid w:val="00874646"/>
    <w:rsid w:val="00884381"/>
    <w:rsid w:val="0088528D"/>
    <w:rsid w:val="008858C4"/>
    <w:rsid w:val="00886317"/>
    <w:rsid w:val="00890743"/>
    <w:rsid w:val="00891C4E"/>
    <w:rsid w:val="00892730"/>
    <w:rsid w:val="00892B71"/>
    <w:rsid w:val="00897101"/>
    <w:rsid w:val="0089724C"/>
    <w:rsid w:val="008A16D9"/>
    <w:rsid w:val="008A2A26"/>
    <w:rsid w:val="008A3580"/>
    <w:rsid w:val="008A39E6"/>
    <w:rsid w:val="008A4174"/>
    <w:rsid w:val="008A48D1"/>
    <w:rsid w:val="008A62FE"/>
    <w:rsid w:val="008A6B0F"/>
    <w:rsid w:val="008B13F2"/>
    <w:rsid w:val="008B24E0"/>
    <w:rsid w:val="008B2747"/>
    <w:rsid w:val="008B6874"/>
    <w:rsid w:val="008C0468"/>
    <w:rsid w:val="008C0F0E"/>
    <w:rsid w:val="008C1477"/>
    <w:rsid w:val="008C30B8"/>
    <w:rsid w:val="008C4794"/>
    <w:rsid w:val="008C4E8D"/>
    <w:rsid w:val="008D09FA"/>
    <w:rsid w:val="008D3A73"/>
    <w:rsid w:val="008D4159"/>
    <w:rsid w:val="008D41AF"/>
    <w:rsid w:val="008D5180"/>
    <w:rsid w:val="008D773D"/>
    <w:rsid w:val="008E1FE3"/>
    <w:rsid w:val="008E3F4A"/>
    <w:rsid w:val="008E4072"/>
    <w:rsid w:val="008E5106"/>
    <w:rsid w:val="008E55C7"/>
    <w:rsid w:val="008E705C"/>
    <w:rsid w:val="008E7F0F"/>
    <w:rsid w:val="008F0087"/>
    <w:rsid w:val="008F0625"/>
    <w:rsid w:val="008F15FD"/>
    <w:rsid w:val="008F21A8"/>
    <w:rsid w:val="008F391F"/>
    <w:rsid w:val="008F3FEA"/>
    <w:rsid w:val="008F4114"/>
    <w:rsid w:val="008F49CC"/>
    <w:rsid w:val="008F7C0C"/>
    <w:rsid w:val="00902796"/>
    <w:rsid w:val="009065BB"/>
    <w:rsid w:val="009120B7"/>
    <w:rsid w:val="00915CB2"/>
    <w:rsid w:val="00916519"/>
    <w:rsid w:val="009166AF"/>
    <w:rsid w:val="00920121"/>
    <w:rsid w:val="009211D6"/>
    <w:rsid w:val="00921EF2"/>
    <w:rsid w:val="00927004"/>
    <w:rsid w:val="00931575"/>
    <w:rsid w:val="00932205"/>
    <w:rsid w:val="00932B30"/>
    <w:rsid w:val="00934BB6"/>
    <w:rsid w:val="0093611A"/>
    <w:rsid w:val="00937A80"/>
    <w:rsid w:val="00937F6A"/>
    <w:rsid w:val="009418F0"/>
    <w:rsid w:val="009452D2"/>
    <w:rsid w:val="00945F03"/>
    <w:rsid w:val="00950C97"/>
    <w:rsid w:val="00952101"/>
    <w:rsid w:val="00953FAF"/>
    <w:rsid w:val="00954FFB"/>
    <w:rsid w:val="009570D5"/>
    <w:rsid w:val="00957171"/>
    <w:rsid w:val="00957A6D"/>
    <w:rsid w:val="00957BC0"/>
    <w:rsid w:val="0096396E"/>
    <w:rsid w:val="00965823"/>
    <w:rsid w:val="00965A3E"/>
    <w:rsid w:val="00966249"/>
    <w:rsid w:val="00967310"/>
    <w:rsid w:val="00967576"/>
    <w:rsid w:val="00967E0A"/>
    <w:rsid w:val="00974123"/>
    <w:rsid w:val="009801FF"/>
    <w:rsid w:val="00984157"/>
    <w:rsid w:val="00985BDA"/>
    <w:rsid w:val="00987829"/>
    <w:rsid w:val="00992BC8"/>
    <w:rsid w:val="00993FDF"/>
    <w:rsid w:val="009A1453"/>
    <w:rsid w:val="009A1EFD"/>
    <w:rsid w:val="009A278B"/>
    <w:rsid w:val="009A33B5"/>
    <w:rsid w:val="009A3A45"/>
    <w:rsid w:val="009A41C5"/>
    <w:rsid w:val="009A44B6"/>
    <w:rsid w:val="009A4875"/>
    <w:rsid w:val="009A5179"/>
    <w:rsid w:val="009B059F"/>
    <w:rsid w:val="009B0ADC"/>
    <w:rsid w:val="009B3896"/>
    <w:rsid w:val="009B481A"/>
    <w:rsid w:val="009B5A7D"/>
    <w:rsid w:val="009B63EA"/>
    <w:rsid w:val="009B67A0"/>
    <w:rsid w:val="009C2B6B"/>
    <w:rsid w:val="009C3782"/>
    <w:rsid w:val="009C5AA6"/>
    <w:rsid w:val="009C6CF3"/>
    <w:rsid w:val="009C7BED"/>
    <w:rsid w:val="009D0583"/>
    <w:rsid w:val="009D324B"/>
    <w:rsid w:val="009D5ECA"/>
    <w:rsid w:val="009D629D"/>
    <w:rsid w:val="009D7401"/>
    <w:rsid w:val="009D779C"/>
    <w:rsid w:val="009D79DF"/>
    <w:rsid w:val="009D7BC7"/>
    <w:rsid w:val="009E044B"/>
    <w:rsid w:val="009E17FC"/>
    <w:rsid w:val="009E1F6A"/>
    <w:rsid w:val="009E213A"/>
    <w:rsid w:val="009E406A"/>
    <w:rsid w:val="009E7D0D"/>
    <w:rsid w:val="009F013A"/>
    <w:rsid w:val="009F1303"/>
    <w:rsid w:val="009F398F"/>
    <w:rsid w:val="009F3CEA"/>
    <w:rsid w:val="009F5ADB"/>
    <w:rsid w:val="009F7EF3"/>
    <w:rsid w:val="00A01444"/>
    <w:rsid w:val="00A03063"/>
    <w:rsid w:val="00A058A8"/>
    <w:rsid w:val="00A05B7B"/>
    <w:rsid w:val="00A07077"/>
    <w:rsid w:val="00A13F34"/>
    <w:rsid w:val="00A16D88"/>
    <w:rsid w:val="00A23A24"/>
    <w:rsid w:val="00A2435C"/>
    <w:rsid w:val="00A25BBB"/>
    <w:rsid w:val="00A25F41"/>
    <w:rsid w:val="00A3055B"/>
    <w:rsid w:val="00A33210"/>
    <w:rsid w:val="00A336C4"/>
    <w:rsid w:val="00A37EAF"/>
    <w:rsid w:val="00A41035"/>
    <w:rsid w:val="00A41320"/>
    <w:rsid w:val="00A41B83"/>
    <w:rsid w:val="00A44E91"/>
    <w:rsid w:val="00A47096"/>
    <w:rsid w:val="00A503B0"/>
    <w:rsid w:val="00A515B3"/>
    <w:rsid w:val="00A53AAC"/>
    <w:rsid w:val="00A53C88"/>
    <w:rsid w:val="00A56A5D"/>
    <w:rsid w:val="00A62E53"/>
    <w:rsid w:val="00A671F4"/>
    <w:rsid w:val="00A6735E"/>
    <w:rsid w:val="00A67BF3"/>
    <w:rsid w:val="00A71F24"/>
    <w:rsid w:val="00A7200F"/>
    <w:rsid w:val="00A72CE5"/>
    <w:rsid w:val="00A80A73"/>
    <w:rsid w:val="00A82EB4"/>
    <w:rsid w:val="00A84125"/>
    <w:rsid w:val="00A85690"/>
    <w:rsid w:val="00A902E6"/>
    <w:rsid w:val="00A90E74"/>
    <w:rsid w:val="00A91512"/>
    <w:rsid w:val="00A920A9"/>
    <w:rsid w:val="00A93D98"/>
    <w:rsid w:val="00A948DE"/>
    <w:rsid w:val="00A95937"/>
    <w:rsid w:val="00A9714A"/>
    <w:rsid w:val="00A97AEF"/>
    <w:rsid w:val="00AA06F4"/>
    <w:rsid w:val="00AA3CFD"/>
    <w:rsid w:val="00AA3DBC"/>
    <w:rsid w:val="00AA4FBA"/>
    <w:rsid w:val="00AA597F"/>
    <w:rsid w:val="00AA6728"/>
    <w:rsid w:val="00AA6977"/>
    <w:rsid w:val="00AA6A56"/>
    <w:rsid w:val="00AB1D7E"/>
    <w:rsid w:val="00AB2071"/>
    <w:rsid w:val="00AB546A"/>
    <w:rsid w:val="00AB5FAD"/>
    <w:rsid w:val="00AC017E"/>
    <w:rsid w:val="00AC02DE"/>
    <w:rsid w:val="00AC311D"/>
    <w:rsid w:val="00AC6A49"/>
    <w:rsid w:val="00AC726B"/>
    <w:rsid w:val="00AD30D9"/>
    <w:rsid w:val="00AD3BDF"/>
    <w:rsid w:val="00AD672E"/>
    <w:rsid w:val="00AE0829"/>
    <w:rsid w:val="00AE369D"/>
    <w:rsid w:val="00AE38F6"/>
    <w:rsid w:val="00AE69B7"/>
    <w:rsid w:val="00AE7300"/>
    <w:rsid w:val="00AF1DFC"/>
    <w:rsid w:val="00AF64BA"/>
    <w:rsid w:val="00AF78FF"/>
    <w:rsid w:val="00B00697"/>
    <w:rsid w:val="00B00E1C"/>
    <w:rsid w:val="00B01380"/>
    <w:rsid w:val="00B028DC"/>
    <w:rsid w:val="00B02BD1"/>
    <w:rsid w:val="00B05437"/>
    <w:rsid w:val="00B07852"/>
    <w:rsid w:val="00B11994"/>
    <w:rsid w:val="00B12FEC"/>
    <w:rsid w:val="00B142FD"/>
    <w:rsid w:val="00B15DD9"/>
    <w:rsid w:val="00B215E0"/>
    <w:rsid w:val="00B22E44"/>
    <w:rsid w:val="00B22E85"/>
    <w:rsid w:val="00B24C26"/>
    <w:rsid w:val="00B30CBD"/>
    <w:rsid w:val="00B31ED4"/>
    <w:rsid w:val="00B339B2"/>
    <w:rsid w:val="00B364F5"/>
    <w:rsid w:val="00B410C3"/>
    <w:rsid w:val="00B415BE"/>
    <w:rsid w:val="00B415EB"/>
    <w:rsid w:val="00B41E88"/>
    <w:rsid w:val="00B4594D"/>
    <w:rsid w:val="00B47F74"/>
    <w:rsid w:val="00B50F67"/>
    <w:rsid w:val="00B5219D"/>
    <w:rsid w:val="00B56A07"/>
    <w:rsid w:val="00B60CCC"/>
    <w:rsid w:val="00B62493"/>
    <w:rsid w:val="00B62592"/>
    <w:rsid w:val="00B628C6"/>
    <w:rsid w:val="00B63ECB"/>
    <w:rsid w:val="00B67639"/>
    <w:rsid w:val="00B71D36"/>
    <w:rsid w:val="00B71E6B"/>
    <w:rsid w:val="00B73E0E"/>
    <w:rsid w:val="00B73FA8"/>
    <w:rsid w:val="00B756EF"/>
    <w:rsid w:val="00B758E2"/>
    <w:rsid w:val="00B762B7"/>
    <w:rsid w:val="00B778D8"/>
    <w:rsid w:val="00B830A1"/>
    <w:rsid w:val="00B83544"/>
    <w:rsid w:val="00B83F45"/>
    <w:rsid w:val="00B85B5E"/>
    <w:rsid w:val="00B878DA"/>
    <w:rsid w:val="00B97176"/>
    <w:rsid w:val="00BA3BDE"/>
    <w:rsid w:val="00BA4C87"/>
    <w:rsid w:val="00BA5CB8"/>
    <w:rsid w:val="00BB21F2"/>
    <w:rsid w:val="00BB5825"/>
    <w:rsid w:val="00BB6C39"/>
    <w:rsid w:val="00BB7DEA"/>
    <w:rsid w:val="00BC271B"/>
    <w:rsid w:val="00BC2727"/>
    <w:rsid w:val="00BC2C0C"/>
    <w:rsid w:val="00BC34F2"/>
    <w:rsid w:val="00BC4A6F"/>
    <w:rsid w:val="00BC58F7"/>
    <w:rsid w:val="00BC616F"/>
    <w:rsid w:val="00BC6977"/>
    <w:rsid w:val="00BC7069"/>
    <w:rsid w:val="00BD5311"/>
    <w:rsid w:val="00BD54A2"/>
    <w:rsid w:val="00BD666A"/>
    <w:rsid w:val="00BE1897"/>
    <w:rsid w:val="00BE2DF0"/>
    <w:rsid w:val="00BF0EFA"/>
    <w:rsid w:val="00BF103D"/>
    <w:rsid w:val="00BF1BE1"/>
    <w:rsid w:val="00BF2B52"/>
    <w:rsid w:val="00BF30BD"/>
    <w:rsid w:val="00C00CA1"/>
    <w:rsid w:val="00C04263"/>
    <w:rsid w:val="00C056A0"/>
    <w:rsid w:val="00C0768E"/>
    <w:rsid w:val="00C07BAC"/>
    <w:rsid w:val="00C1077D"/>
    <w:rsid w:val="00C14B34"/>
    <w:rsid w:val="00C15B5D"/>
    <w:rsid w:val="00C168DE"/>
    <w:rsid w:val="00C202D8"/>
    <w:rsid w:val="00C21338"/>
    <w:rsid w:val="00C26694"/>
    <w:rsid w:val="00C27FB2"/>
    <w:rsid w:val="00C310C0"/>
    <w:rsid w:val="00C31914"/>
    <w:rsid w:val="00C3232D"/>
    <w:rsid w:val="00C325D9"/>
    <w:rsid w:val="00C32CF8"/>
    <w:rsid w:val="00C33346"/>
    <w:rsid w:val="00C344B5"/>
    <w:rsid w:val="00C34921"/>
    <w:rsid w:val="00C36B55"/>
    <w:rsid w:val="00C37231"/>
    <w:rsid w:val="00C376E5"/>
    <w:rsid w:val="00C42821"/>
    <w:rsid w:val="00C430AA"/>
    <w:rsid w:val="00C46B4B"/>
    <w:rsid w:val="00C5018F"/>
    <w:rsid w:val="00C50B8F"/>
    <w:rsid w:val="00C54D9A"/>
    <w:rsid w:val="00C56B43"/>
    <w:rsid w:val="00C619E5"/>
    <w:rsid w:val="00C61CAF"/>
    <w:rsid w:val="00C61FD9"/>
    <w:rsid w:val="00C65152"/>
    <w:rsid w:val="00C677F9"/>
    <w:rsid w:val="00C719F4"/>
    <w:rsid w:val="00C72560"/>
    <w:rsid w:val="00C72CD2"/>
    <w:rsid w:val="00C734EA"/>
    <w:rsid w:val="00C73795"/>
    <w:rsid w:val="00C74662"/>
    <w:rsid w:val="00C74AC1"/>
    <w:rsid w:val="00C753D3"/>
    <w:rsid w:val="00C81081"/>
    <w:rsid w:val="00C82181"/>
    <w:rsid w:val="00C829D4"/>
    <w:rsid w:val="00C85A33"/>
    <w:rsid w:val="00C9050E"/>
    <w:rsid w:val="00C943E3"/>
    <w:rsid w:val="00C96C0A"/>
    <w:rsid w:val="00C96DD5"/>
    <w:rsid w:val="00CA179F"/>
    <w:rsid w:val="00CA2234"/>
    <w:rsid w:val="00CA7A41"/>
    <w:rsid w:val="00CA7A73"/>
    <w:rsid w:val="00CB00FF"/>
    <w:rsid w:val="00CB1440"/>
    <w:rsid w:val="00CC3CD4"/>
    <w:rsid w:val="00CC5131"/>
    <w:rsid w:val="00CC7E99"/>
    <w:rsid w:val="00CD0FA5"/>
    <w:rsid w:val="00CD25EE"/>
    <w:rsid w:val="00CD2CC0"/>
    <w:rsid w:val="00CD2D78"/>
    <w:rsid w:val="00CD44FB"/>
    <w:rsid w:val="00CD50EC"/>
    <w:rsid w:val="00CD6A30"/>
    <w:rsid w:val="00CE1A01"/>
    <w:rsid w:val="00CE433B"/>
    <w:rsid w:val="00CE56BF"/>
    <w:rsid w:val="00CE5881"/>
    <w:rsid w:val="00CE5A46"/>
    <w:rsid w:val="00CE74C3"/>
    <w:rsid w:val="00CF2AFA"/>
    <w:rsid w:val="00CF31E8"/>
    <w:rsid w:val="00CF3ED3"/>
    <w:rsid w:val="00CF71C3"/>
    <w:rsid w:val="00D00673"/>
    <w:rsid w:val="00D01416"/>
    <w:rsid w:val="00D02BE4"/>
    <w:rsid w:val="00D056C3"/>
    <w:rsid w:val="00D05C0C"/>
    <w:rsid w:val="00D104D1"/>
    <w:rsid w:val="00D104E7"/>
    <w:rsid w:val="00D1126B"/>
    <w:rsid w:val="00D13EA5"/>
    <w:rsid w:val="00D14097"/>
    <w:rsid w:val="00D15DE6"/>
    <w:rsid w:val="00D20103"/>
    <w:rsid w:val="00D21840"/>
    <w:rsid w:val="00D25C8C"/>
    <w:rsid w:val="00D30771"/>
    <w:rsid w:val="00D333B6"/>
    <w:rsid w:val="00D33690"/>
    <w:rsid w:val="00D35BB7"/>
    <w:rsid w:val="00D37EE0"/>
    <w:rsid w:val="00D40374"/>
    <w:rsid w:val="00D404D8"/>
    <w:rsid w:val="00D41878"/>
    <w:rsid w:val="00D4195F"/>
    <w:rsid w:val="00D42BDA"/>
    <w:rsid w:val="00D434A9"/>
    <w:rsid w:val="00D44595"/>
    <w:rsid w:val="00D45B8B"/>
    <w:rsid w:val="00D45EB9"/>
    <w:rsid w:val="00D50007"/>
    <w:rsid w:val="00D51B7E"/>
    <w:rsid w:val="00D56378"/>
    <w:rsid w:val="00D56CEA"/>
    <w:rsid w:val="00D5764C"/>
    <w:rsid w:val="00D57AEA"/>
    <w:rsid w:val="00D63E88"/>
    <w:rsid w:val="00D64AA0"/>
    <w:rsid w:val="00D656CE"/>
    <w:rsid w:val="00D66FF0"/>
    <w:rsid w:val="00D67065"/>
    <w:rsid w:val="00D71224"/>
    <w:rsid w:val="00D74A45"/>
    <w:rsid w:val="00D74D99"/>
    <w:rsid w:val="00D75276"/>
    <w:rsid w:val="00D7686F"/>
    <w:rsid w:val="00D76C48"/>
    <w:rsid w:val="00D77B06"/>
    <w:rsid w:val="00D80994"/>
    <w:rsid w:val="00D82A4C"/>
    <w:rsid w:val="00D82F45"/>
    <w:rsid w:val="00D8498B"/>
    <w:rsid w:val="00D8630A"/>
    <w:rsid w:val="00D86D4F"/>
    <w:rsid w:val="00D90818"/>
    <w:rsid w:val="00D92C04"/>
    <w:rsid w:val="00D956A0"/>
    <w:rsid w:val="00D959D8"/>
    <w:rsid w:val="00D9663C"/>
    <w:rsid w:val="00D96A75"/>
    <w:rsid w:val="00D97F58"/>
    <w:rsid w:val="00DA0072"/>
    <w:rsid w:val="00DA32B5"/>
    <w:rsid w:val="00DA7D7E"/>
    <w:rsid w:val="00DB05CB"/>
    <w:rsid w:val="00DB06FC"/>
    <w:rsid w:val="00DB456D"/>
    <w:rsid w:val="00DB4E93"/>
    <w:rsid w:val="00DB5667"/>
    <w:rsid w:val="00DB6B1D"/>
    <w:rsid w:val="00DB708D"/>
    <w:rsid w:val="00DC2B8C"/>
    <w:rsid w:val="00DC358A"/>
    <w:rsid w:val="00DC5218"/>
    <w:rsid w:val="00DC56A5"/>
    <w:rsid w:val="00DC6A3F"/>
    <w:rsid w:val="00DC7B16"/>
    <w:rsid w:val="00DC7F02"/>
    <w:rsid w:val="00DD2E74"/>
    <w:rsid w:val="00DD32E1"/>
    <w:rsid w:val="00DD4D3B"/>
    <w:rsid w:val="00DD50C8"/>
    <w:rsid w:val="00DD671E"/>
    <w:rsid w:val="00DE0665"/>
    <w:rsid w:val="00DE1966"/>
    <w:rsid w:val="00DE1DFF"/>
    <w:rsid w:val="00DE1FA0"/>
    <w:rsid w:val="00DE2423"/>
    <w:rsid w:val="00DE31AD"/>
    <w:rsid w:val="00DE38CB"/>
    <w:rsid w:val="00DE443F"/>
    <w:rsid w:val="00DE4ABC"/>
    <w:rsid w:val="00DE5887"/>
    <w:rsid w:val="00DF3C22"/>
    <w:rsid w:val="00DF6B42"/>
    <w:rsid w:val="00E00876"/>
    <w:rsid w:val="00E01B88"/>
    <w:rsid w:val="00E03810"/>
    <w:rsid w:val="00E04042"/>
    <w:rsid w:val="00E10E03"/>
    <w:rsid w:val="00E11BFE"/>
    <w:rsid w:val="00E11E53"/>
    <w:rsid w:val="00E148D5"/>
    <w:rsid w:val="00E14A67"/>
    <w:rsid w:val="00E15CF0"/>
    <w:rsid w:val="00E16787"/>
    <w:rsid w:val="00E16A4A"/>
    <w:rsid w:val="00E179B9"/>
    <w:rsid w:val="00E20EFE"/>
    <w:rsid w:val="00E21241"/>
    <w:rsid w:val="00E222C2"/>
    <w:rsid w:val="00E24231"/>
    <w:rsid w:val="00E24A98"/>
    <w:rsid w:val="00E24C9E"/>
    <w:rsid w:val="00E24CA7"/>
    <w:rsid w:val="00E25302"/>
    <w:rsid w:val="00E26FB5"/>
    <w:rsid w:val="00E271C7"/>
    <w:rsid w:val="00E2791C"/>
    <w:rsid w:val="00E316CC"/>
    <w:rsid w:val="00E3297A"/>
    <w:rsid w:val="00E35716"/>
    <w:rsid w:val="00E35A99"/>
    <w:rsid w:val="00E36F19"/>
    <w:rsid w:val="00E40646"/>
    <w:rsid w:val="00E4123F"/>
    <w:rsid w:val="00E415AE"/>
    <w:rsid w:val="00E42E29"/>
    <w:rsid w:val="00E466B6"/>
    <w:rsid w:val="00E46944"/>
    <w:rsid w:val="00E47574"/>
    <w:rsid w:val="00E50AD3"/>
    <w:rsid w:val="00E53688"/>
    <w:rsid w:val="00E5507D"/>
    <w:rsid w:val="00E56AB4"/>
    <w:rsid w:val="00E57CBA"/>
    <w:rsid w:val="00E61A47"/>
    <w:rsid w:val="00E6457A"/>
    <w:rsid w:val="00E6542F"/>
    <w:rsid w:val="00E65FA7"/>
    <w:rsid w:val="00E66C31"/>
    <w:rsid w:val="00E679E2"/>
    <w:rsid w:val="00E7045F"/>
    <w:rsid w:val="00E7187C"/>
    <w:rsid w:val="00E72818"/>
    <w:rsid w:val="00E760C8"/>
    <w:rsid w:val="00E761C7"/>
    <w:rsid w:val="00E7741B"/>
    <w:rsid w:val="00E77971"/>
    <w:rsid w:val="00E77C93"/>
    <w:rsid w:val="00E80376"/>
    <w:rsid w:val="00E80B5E"/>
    <w:rsid w:val="00E827DD"/>
    <w:rsid w:val="00E83F62"/>
    <w:rsid w:val="00E8581A"/>
    <w:rsid w:val="00E87FA3"/>
    <w:rsid w:val="00E87FE7"/>
    <w:rsid w:val="00E94987"/>
    <w:rsid w:val="00E959C2"/>
    <w:rsid w:val="00E978AB"/>
    <w:rsid w:val="00EA3190"/>
    <w:rsid w:val="00EA3317"/>
    <w:rsid w:val="00EA6BB0"/>
    <w:rsid w:val="00EA7FCC"/>
    <w:rsid w:val="00EB0D03"/>
    <w:rsid w:val="00EB1C5B"/>
    <w:rsid w:val="00EB60CF"/>
    <w:rsid w:val="00EB70C4"/>
    <w:rsid w:val="00EB7532"/>
    <w:rsid w:val="00EC1288"/>
    <w:rsid w:val="00EC2692"/>
    <w:rsid w:val="00EC4CBE"/>
    <w:rsid w:val="00EC4DAD"/>
    <w:rsid w:val="00EC51AF"/>
    <w:rsid w:val="00EC778D"/>
    <w:rsid w:val="00ED2FEE"/>
    <w:rsid w:val="00ED6957"/>
    <w:rsid w:val="00EE1D59"/>
    <w:rsid w:val="00EE3422"/>
    <w:rsid w:val="00EE36C1"/>
    <w:rsid w:val="00EE5179"/>
    <w:rsid w:val="00EE5300"/>
    <w:rsid w:val="00EE5A10"/>
    <w:rsid w:val="00EF3FEB"/>
    <w:rsid w:val="00EF4EA3"/>
    <w:rsid w:val="00EF533C"/>
    <w:rsid w:val="00EF5C15"/>
    <w:rsid w:val="00F01694"/>
    <w:rsid w:val="00F06919"/>
    <w:rsid w:val="00F070FF"/>
    <w:rsid w:val="00F155DB"/>
    <w:rsid w:val="00F1561A"/>
    <w:rsid w:val="00F17014"/>
    <w:rsid w:val="00F17910"/>
    <w:rsid w:val="00F20C02"/>
    <w:rsid w:val="00F26627"/>
    <w:rsid w:val="00F2732C"/>
    <w:rsid w:val="00F30B84"/>
    <w:rsid w:val="00F30DE7"/>
    <w:rsid w:val="00F33889"/>
    <w:rsid w:val="00F3432D"/>
    <w:rsid w:val="00F351AB"/>
    <w:rsid w:val="00F353EC"/>
    <w:rsid w:val="00F359AE"/>
    <w:rsid w:val="00F3692F"/>
    <w:rsid w:val="00F4740F"/>
    <w:rsid w:val="00F474AE"/>
    <w:rsid w:val="00F47F7B"/>
    <w:rsid w:val="00F513D1"/>
    <w:rsid w:val="00F51567"/>
    <w:rsid w:val="00F51E88"/>
    <w:rsid w:val="00F527C8"/>
    <w:rsid w:val="00F52B4B"/>
    <w:rsid w:val="00F536D8"/>
    <w:rsid w:val="00F54F40"/>
    <w:rsid w:val="00F572EF"/>
    <w:rsid w:val="00F602A4"/>
    <w:rsid w:val="00F60729"/>
    <w:rsid w:val="00F61D8D"/>
    <w:rsid w:val="00F62906"/>
    <w:rsid w:val="00F63E90"/>
    <w:rsid w:val="00F678BC"/>
    <w:rsid w:val="00F67C7D"/>
    <w:rsid w:val="00F706D3"/>
    <w:rsid w:val="00F72178"/>
    <w:rsid w:val="00F73DA6"/>
    <w:rsid w:val="00F742D0"/>
    <w:rsid w:val="00F77FCD"/>
    <w:rsid w:val="00F8063C"/>
    <w:rsid w:val="00F81BB3"/>
    <w:rsid w:val="00F81C1E"/>
    <w:rsid w:val="00F83D9E"/>
    <w:rsid w:val="00F84C12"/>
    <w:rsid w:val="00F857D2"/>
    <w:rsid w:val="00F85A8B"/>
    <w:rsid w:val="00F85D89"/>
    <w:rsid w:val="00F8724C"/>
    <w:rsid w:val="00F90E45"/>
    <w:rsid w:val="00F919D2"/>
    <w:rsid w:val="00F92149"/>
    <w:rsid w:val="00F928B6"/>
    <w:rsid w:val="00FA01CA"/>
    <w:rsid w:val="00FA11F8"/>
    <w:rsid w:val="00FA19AF"/>
    <w:rsid w:val="00FA35B5"/>
    <w:rsid w:val="00FA6A1E"/>
    <w:rsid w:val="00FA78A7"/>
    <w:rsid w:val="00FB2E61"/>
    <w:rsid w:val="00FB30F9"/>
    <w:rsid w:val="00FB3B6A"/>
    <w:rsid w:val="00FB599D"/>
    <w:rsid w:val="00FC07F8"/>
    <w:rsid w:val="00FC090B"/>
    <w:rsid w:val="00FC2252"/>
    <w:rsid w:val="00FC2E2D"/>
    <w:rsid w:val="00FC372A"/>
    <w:rsid w:val="00FC4458"/>
    <w:rsid w:val="00FC7599"/>
    <w:rsid w:val="00FC7B48"/>
    <w:rsid w:val="00FD4AFD"/>
    <w:rsid w:val="00FD506C"/>
    <w:rsid w:val="00FD65C1"/>
    <w:rsid w:val="00FE329E"/>
    <w:rsid w:val="00FE5FD3"/>
    <w:rsid w:val="00FE6246"/>
    <w:rsid w:val="00FF30CC"/>
    <w:rsid w:val="00FF54E7"/>
    <w:rsid w:val="00FF7C5D"/>
    <w:rsid w:val="013B87B1"/>
    <w:rsid w:val="07162C16"/>
    <w:rsid w:val="0F1BF656"/>
    <w:rsid w:val="10618E1A"/>
    <w:rsid w:val="108BEF63"/>
    <w:rsid w:val="10FC803D"/>
    <w:rsid w:val="130482F4"/>
    <w:rsid w:val="14C20425"/>
    <w:rsid w:val="15BFCA05"/>
    <w:rsid w:val="1660FD86"/>
    <w:rsid w:val="18EC9E5A"/>
    <w:rsid w:val="1E44F45D"/>
    <w:rsid w:val="20C2C718"/>
    <w:rsid w:val="225D59D4"/>
    <w:rsid w:val="23981F22"/>
    <w:rsid w:val="244E1F8F"/>
    <w:rsid w:val="258EF659"/>
    <w:rsid w:val="26A28B18"/>
    <w:rsid w:val="280F958D"/>
    <w:rsid w:val="2AD4E01F"/>
    <w:rsid w:val="2E1DBBCD"/>
    <w:rsid w:val="2ED6BF8F"/>
    <w:rsid w:val="2F5FFCBF"/>
    <w:rsid w:val="311AA6D6"/>
    <w:rsid w:val="31CE1774"/>
    <w:rsid w:val="320FC77E"/>
    <w:rsid w:val="33860F27"/>
    <w:rsid w:val="34AFE23E"/>
    <w:rsid w:val="35812DC8"/>
    <w:rsid w:val="35B54BE7"/>
    <w:rsid w:val="36BF1DD7"/>
    <w:rsid w:val="387D8DF2"/>
    <w:rsid w:val="3A0121B7"/>
    <w:rsid w:val="3E7E0503"/>
    <w:rsid w:val="3FD19F01"/>
    <w:rsid w:val="42EABCAC"/>
    <w:rsid w:val="4336C7C7"/>
    <w:rsid w:val="44F39DD3"/>
    <w:rsid w:val="451CA808"/>
    <w:rsid w:val="453D21CE"/>
    <w:rsid w:val="45C281E0"/>
    <w:rsid w:val="4637BF02"/>
    <w:rsid w:val="472CB02F"/>
    <w:rsid w:val="4EA7101C"/>
    <w:rsid w:val="50E325E8"/>
    <w:rsid w:val="5314F87C"/>
    <w:rsid w:val="5336F195"/>
    <w:rsid w:val="54F22D1C"/>
    <w:rsid w:val="550E14DC"/>
    <w:rsid w:val="55A3D06F"/>
    <w:rsid w:val="55EC8722"/>
    <w:rsid w:val="57873C49"/>
    <w:rsid w:val="58DB5536"/>
    <w:rsid w:val="5D7221CA"/>
    <w:rsid w:val="5EB15B68"/>
    <w:rsid w:val="60237CB4"/>
    <w:rsid w:val="60C7C668"/>
    <w:rsid w:val="63733D00"/>
    <w:rsid w:val="63FED4C7"/>
    <w:rsid w:val="643C3FDF"/>
    <w:rsid w:val="668A9F1E"/>
    <w:rsid w:val="678AF392"/>
    <w:rsid w:val="67FAC7E8"/>
    <w:rsid w:val="6842A93B"/>
    <w:rsid w:val="6C50181C"/>
    <w:rsid w:val="6CDB149E"/>
    <w:rsid w:val="6DDB9450"/>
    <w:rsid w:val="6E5CB776"/>
    <w:rsid w:val="6E868F0B"/>
    <w:rsid w:val="708CEB7B"/>
    <w:rsid w:val="71FDBE25"/>
    <w:rsid w:val="738E53E0"/>
    <w:rsid w:val="7451B4BA"/>
    <w:rsid w:val="7B2452BC"/>
    <w:rsid w:val="7E10EA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B8006E"/>
  <w15:chartTrackingRefBased/>
  <w15:docId w15:val="{BFEFA5AC-F18E-46FF-8309-09D5E6D1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8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77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32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801FF"/>
    <w:pPr>
      <w:keepNext/>
      <w:keepLines/>
      <w:spacing w:before="120" w:after="0" w:line="360" w:lineRule="auto"/>
      <w:outlineLvl w:val="3"/>
    </w:pPr>
    <w:rPr>
      <w:rFonts w:asciiTheme="majorHAnsi" w:eastAsiaTheme="majorEastAsia" w:hAnsiTheme="majorHAnsi" w:cstheme="majorBidi"/>
      <w:b/>
      <w:iCs/>
      <w:color w:val="BBCC00"/>
      <w:sz w:val="28"/>
    </w:rPr>
  </w:style>
  <w:style w:type="paragraph" w:styleId="Heading5">
    <w:name w:val="heading 5"/>
    <w:basedOn w:val="Normal"/>
    <w:next w:val="Normal"/>
    <w:link w:val="Heading5Char"/>
    <w:uiPriority w:val="9"/>
    <w:unhideWhenUsed/>
    <w:qFormat/>
    <w:rsid w:val="009801F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26A"/>
    <w:pPr>
      <w:ind w:left="720"/>
      <w:contextualSpacing/>
    </w:pPr>
  </w:style>
  <w:style w:type="paragraph" w:styleId="Header">
    <w:name w:val="header"/>
    <w:basedOn w:val="Normal"/>
    <w:link w:val="HeaderChar"/>
    <w:uiPriority w:val="99"/>
    <w:unhideWhenUsed/>
    <w:rsid w:val="005A61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6133"/>
  </w:style>
  <w:style w:type="paragraph" w:styleId="Footer">
    <w:name w:val="footer"/>
    <w:basedOn w:val="Normal"/>
    <w:link w:val="FooterChar"/>
    <w:uiPriority w:val="99"/>
    <w:unhideWhenUsed/>
    <w:rsid w:val="005A61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6133"/>
  </w:style>
  <w:style w:type="character" w:styleId="CommentReference">
    <w:name w:val="annotation reference"/>
    <w:basedOn w:val="DefaultParagraphFont"/>
    <w:uiPriority w:val="99"/>
    <w:semiHidden/>
    <w:unhideWhenUsed/>
    <w:rsid w:val="00E25302"/>
    <w:rPr>
      <w:sz w:val="16"/>
      <w:szCs w:val="16"/>
    </w:rPr>
  </w:style>
  <w:style w:type="paragraph" w:styleId="CommentText">
    <w:name w:val="annotation text"/>
    <w:basedOn w:val="Normal"/>
    <w:link w:val="CommentTextChar"/>
    <w:uiPriority w:val="99"/>
    <w:semiHidden/>
    <w:unhideWhenUsed/>
    <w:rsid w:val="00E25302"/>
    <w:pPr>
      <w:spacing w:line="240" w:lineRule="auto"/>
    </w:pPr>
    <w:rPr>
      <w:sz w:val="20"/>
      <w:szCs w:val="20"/>
    </w:rPr>
  </w:style>
  <w:style w:type="character" w:customStyle="1" w:styleId="CommentTextChar">
    <w:name w:val="Comment Text Char"/>
    <w:basedOn w:val="DefaultParagraphFont"/>
    <w:link w:val="CommentText"/>
    <w:uiPriority w:val="99"/>
    <w:semiHidden/>
    <w:rsid w:val="00E25302"/>
    <w:rPr>
      <w:sz w:val="20"/>
      <w:szCs w:val="20"/>
    </w:rPr>
  </w:style>
  <w:style w:type="paragraph" w:styleId="CommentSubject">
    <w:name w:val="annotation subject"/>
    <w:basedOn w:val="CommentText"/>
    <w:next w:val="CommentText"/>
    <w:link w:val="CommentSubjectChar"/>
    <w:uiPriority w:val="99"/>
    <w:semiHidden/>
    <w:unhideWhenUsed/>
    <w:rsid w:val="00E25302"/>
    <w:rPr>
      <w:b/>
      <w:bCs/>
    </w:rPr>
  </w:style>
  <w:style w:type="character" w:customStyle="1" w:styleId="CommentSubjectChar">
    <w:name w:val="Comment Subject Char"/>
    <w:basedOn w:val="CommentTextChar"/>
    <w:link w:val="CommentSubject"/>
    <w:uiPriority w:val="99"/>
    <w:semiHidden/>
    <w:rsid w:val="00E25302"/>
    <w:rPr>
      <w:b/>
      <w:bCs/>
      <w:sz w:val="20"/>
      <w:szCs w:val="20"/>
    </w:rPr>
  </w:style>
  <w:style w:type="paragraph" w:styleId="BalloonText">
    <w:name w:val="Balloon Text"/>
    <w:basedOn w:val="Normal"/>
    <w:link w:val="BalloonTextChar"/>
    <w:uiPriority w:val="99"/>
    <w:semiHidden/>
    <w:unhideWhenUsed/>
    <w:rsid w:val="00E25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302"/>
    <w:rPr>
      <w:rFonts w:ascii="Segoe UI" w:hAnsi="Segoe UI" w:cs="Segoe UI"/>
      <w:sz w:val="18"/>
      <w:szCs w:val="18"/>
    </w:rPr>
  </w:style>
  <w:style w:type="paragraph" w:styleId="TOC1">
    <w:name w:val="toc 1"/>
    <w:basedOn w:val="Normal"/>
    <w:next w:val="Normal"/>
    <w:autoRedefine/>
    <w:uiPriority w:val="39"/>
    <w:unhideWhenUsed/>
    <w:rsid w:val="00EC4CBE"/>
    <w:pPr>
      <w:tabs>
        <w:tab w:val="right" w:leader="dot" w:pos="9880"/>
      </w:tabs>
      <w:spacing w:after="100" w:line="276" w:lineRule="auto"/>
    </w:pPr>
    <w:rPr>
      <w:rFonts w:ascii="Arial" w:hAnsi="Arial"/>
      <w:noProof/>
      <w:color w:val="002060"/>
      <w:sz w:val="20"/>
    </w:rPr>
  </w:style>
  <w:style w:type="character" w:styleId="Hyperlink">
    <w:name w:val="Hyperlink"/>
    <w:basedOn w:val="DefaultParagraphFont"/>
    <w:uiPriority w:val="99"/>
    <w:unhideWhenUsed/>
    <w:rsid w:val="00E00876"/>
    <w:rPr>
      <w:color w:val="0563C1" w:themeColor="hyperlink"/>
      <w:u w:val="single"/>
    </w:rPr>
  </w:style>
  <w:style w:type="paragraph" w:styleId="TOC4">
    <w:name w:val="toc 4"/>
    <w:basedOn w:val="Normal"/>
    <w:next w:val="Normal"/>
    <w:autoRedefine/>
    <w:uiPriority w:val="39"/>
    <w:unhideWhenUsed/>
    <w:rsid w:val="00EC4CBE"/>
    <w:pPr>
      <w:tabs>
        <w:tab w:val="right" w:leader="dot" w:pos="9880"/>
      </w:tabs>
      <w:spacing w:after="100" w:line="276" w:lineRule="auto"/>
      <w:ind w:left="600"/>
    </w:pPr>
    <w:rPr>
      <w:rFonts w:ascii="Arial" w:hAnsi="Arial"/>
      <w:noProof/>
      <w:color w:val="002060"/>
      <w:sz w:val="20"/>
    </w:rPr>
  </w:style>
  <w:style w:type="character" w:customStyle="1" w:styleId="Heading1Char">
    <w:name w:val="Heading 1 Char"/>
    <w:basedOn w:val="DefaultParagraphFont"/>
    <w:link w:val="Heading1"/>
    <w:uiPriority w:val="9"/>
    <w:rsid w:val="00E00876"/>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9801FF"/>
    <w:rPr>
      <w:rFonts w:asciiTheme="majorHAnsi" w:eastAsiaTheme="majorEastAsia" w:hAnsiTheme="majorHAnsi" w:cstheme="majorBidi"/>
      <w:b/>
      <w:iCs/>
      <w:color w:val="BBCC00"/>
      <w:sz w:val="28"/>
    </w:rPr>
  </w:style>
  <w:style w:type="character" w:customStyle="1" w:styleId="Heading5Char">
    <w:name w:val="Heading 5 Char"/>
    <w:basedOn w:val="DefaultParagraphFont"/>
    <w:link w:val="Heading5"/>
    <w:uiPriority w:val="9"/>
    <w:rsid w:val="009801FF"/>
    <w:rPr>
      <w:rFonts w:asciiTheme="majorHAnsi" w:eastAsiaTheme="majorEastAsia" w:hAnsiTheme="majorHAnsi" w:cstheme="majorBidi"/>
      <w:color w:val="2E74B5" w:themeColor="accent1" w:themeShade="BF"/>
    </w:rPr>
  </w:style>
  <w:style w:type="paragraph" w:styleId="TOC5">
    <w:name w:val="toc 5"/>
    <w:basedOn w:val="Normal"/>
    <w:next w:val="Normal"/>
    <w:autoRedefine/>
    <w:uiPriority w:val="39"/>
    <w:unhideWhenUsed/>
    <w:rsid w:val="00EC4CBE"/>
    <w:pPr>
      <w:spacing w:after="100"/>
      <w:ind w:left="880"/>
    </w:pPr>
    <w:rPr>
      <w:rFonts w:ascii="Arial" w:hAnsi="Arial"/>
      <w:color w:val="002060"/>
      <w:sz w:val="20"/>
    </w:rPr>
  </w:style>
  <w:style w:type="paragraph" w:styleId="NormalWeb">
    <w:name w:val="Normal (Web)"/>
    <w:basedOn w:val="Normal"/>
    <w:uiPriority w:val="99"/>
    <w:unhideWhenUsed/>
    <w:rsid w:val="00B22E85"/>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Heading2Char">
    <w:name w:val="Heading 2 Char"/>
    <w:basedOn w:val="DefaultParagraphFont"/>
    <w:link w:val="Heading2"/>
    <w:uiPriority w:val="9"/>
    <w:rsid w:val="0046778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595FC4"/>
    <w:pPr>
      <w:outlineLvl w:val="9"/>
    </w:pPr>
  </w:style>
  <w:style w:type="paragraph" w:styleId="Title">
    <w:name w:val="Title"/>
    <w:basedOn w:val="Normal"/>
    <w:next w:val="Normal"/>
    <w:link w:val="TitleChar"/>
    <w:uiPriority w:val="10"/>
    <w:qFormat/>
    <w:rsid w:val="00595FC4"/>
    <w:pPr>
      <w:spacing w:after="0" w:line="240" w:lineRule="auto"/>
      <w:contextualSpacing/>
      <w:jc w:val="center"/>
    </w:pPr>
    <w:rPr>
      <w:rFonts w:asciiTheme="majorHAnsi" w:eastAsiaTheme="majorEastAsia" w:hAnsiTheme="majorHAnsi" w:cstheme="majorBidi"/>
      <w:b/>
      <w:color w:val="FFFFFF" w:themeColor="background1"/>
      <w:spacing w:val="-10"/>
      <w:kern w:val="28"/>
      <w:sz w:val="48"/>
      <w:szCs w:val="56"/>
    </w:rPr>
  </w:style>
  <w:style w:type="character" w:customStyle="1" w:styleId="TitleChar">
    <w:name w:val="Title Char"/>
    <w:basedOn w:val="DefaultParagraphFont"/>
    <w:link w:val="Title"/>
    <w:uiPriority w:val="10"/>
    <w:rsid w:val="00595FC4"/>
    <w:rPr>
      <w:rFonts w:asciiTheme="majorHAnsi" w:eastAsiaTheme="majorEastAsia" w:hAnsiTheme="majorHAnsi" w:cstheme="majorBidi"/>
      <w:b/>
      <w:color w:val="FFFFFF" w:themeColor="background1"/>
      <w:spacing w:val="-10"/>
      <w:kern w:val="28"/>
      <w:sz w:val="48"/>
      <w:szCs w:val="56"/>
    </w:rPr>
  </w:style>
  <w:style w:type="table" w:styleId="TableGrid">
    <w:name w:val="Table Grid"/>
    <w:basedOn w:val="TableNormal"/>
    <w:rsid w:val="00595FC4"/>
    <w:pPr>
      <w:spacing w:after="0" w:line="240" w:lineRule="auto"/>
    </w:pPr>
    <w:rPr>
      <w:rFonts w:ascii="Arial" w:hAnsi="Arial"/>
      <w:color w:val="002052"/>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D32E5"/>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EC4CBE"/>
    <w:pPr>
      <w:spacing w:after="100"/>
      <w:ind w:left="220"/>
    </w:pPr>
    <w:rPr>
      <w:rFonts w:ascii="Arial" w:hAnsi="Arial"/>
      <w:color w:val="002060"/>
      <w:sz w:val="20"/>
    </w:rPr>
  </w:style>
  <w:style w:type="paragraph" w:styleId="TOC3">
    <w:name w:val="toc 3"/>
    <w:basedOn w:val="Normal"/>
    <w:next w:val="Normal"/>
    <w:autoRedefine/>
    <w:uiPriority w:val="39"/>
    <w:unhideWhenUsed/>
    <w:rsid w:val="00EC4CBE"/>
    <w:pPr>
      <w:spacing w:after="100"/>
      <w:ind w:left="440"/>
    </w:pPr>
    <w:rPr>
      <w:rFonts w:ascii="Arial" w:hAnsi="Arial"/>
      <w:color w:val="002060"/>
      <w:sz w:val="20"/>
    </w:rPr>
  </w:style>
  <w:style w:type="paragraph" w:styleId="TOC6">
    <w:name w:val="toc 6"/>
    <w:basedOn w:val="Normal"/>
    <w:next w:val="Normal"/>
    <w:autoRedefine/>
    <w:uiPriority w:val="39"/>
    <w:semiHidden/>
    <w:unhideWhenUsed/>
    <w:rsid w:val="00EC4CBE"/>
    <w:pPr>
      <w:spacing w:after="100"/>
      <w:ind w:left="1100"/>
    </w:pPr>
    <w:rPr>
      <w:rFonts w:ascii="Arial" w:hAnsi="Arial"/>
      <w:color w:val="002060"/>
      <w:sz w:val="20"/>
    </w:rPr>
  </w:style>
  <w:style w:type="character" w:customStyle="1" w:styleId="normaltextrun">
    <w:name w:val="normaltextrun"/>
    <w:basedOn w:val="DefaultParagraphFont"/>
    <w:rsid w:val="00F90E45"/>
  </w:style>
  <w:style w:type="character" w:customStyle="1" w:styleId="eop">
    <w:name w:val="eop"/>
    <w:basedOn w:val="DefaultParagraphFont"/>
    <w:rsid w:val="00F90E45"/>
  </w:style>
  <w:style w:type="paragraph" w:styleId="Revision">
    <w:name w:val="Revision"/>
    <w:hidden/>
    <w:uiPriority w:val="99"/>
    <w:semiHidden/>
    <w:rsid w:val="00504FA7"/>
    <w:pPr>
      <w:spacing w:after="0" w:line="240" w:lineRule="auto"/>
    </w:pPr>
  </w:style>
  <w:style w:type="paragraph" w:customStyle="1" w:styleId="xmsolistparagraph">
    <w:name w:val="x_msolistparagraph"/>
    <w:basedOn w:val="Normal"/>
    <w:rsid w:val="00F527C8"/>
    <w:pPr>
      <w:spacing w:after="0" w:line="240" w:lineRule="auto"/>
      <w:ind w:left="720"/>
    </w:pPr>
    <w:rPr>
      <w:rFonts w:ascii="Calibri" w:hAnsi="Calibri" w:cs="Calibri"/>
      <w:lang w:val="en-US"/>
    </w:rPr>
  </w:style>
  <w:style w:type="character" w:styleId="Strong">
    <w:name w:val="Strong"/>
    <w:basedOn w:val="DefaultParagraphFont"/>
    <w:uiPriority w:val="22"/>
    <w:qFormat/>
    <w:rsid w:val="007311D0"/>
    <w:rPr>
      <w:b/>
      <w:bCs/>
    </w:rPr>
  </w:style>
  <w:style w:type="character" w:customStyle="1" w:styleId="txt">
    <w:name w:val="txt"/>
    <w:basedOn w:val="DefaultParagraphFont"/>
    <w:rsid w:val="009A2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27">
      <w:bodyDiv w:val="1"/>
      <w:marLeft w:val="0"/>
      <w:marRight w:val="0"/>
      <w:marTop w:val="0"/>
      <w:marBottom w:val="0"/>
      <w:divBdr>
        <w:top w:val="none" w:sz="0" w:space="0" w:color="auto"/>
        <w:left w:val="none" w:sz="0" w:space="0" w:color="auto"/>
        <w:bottom w:val="none" w:sz="0" w:space="0" w:color="auto"/>
        <w:right w:val="none" w:sz="0" w:space="0" w:color="auto"/>
      </w:divBdr>
    </w:div>
    <w:div w:id="59407647">
      <w:bodyDiv w:val="1"/>
      <w:marLeft w:val="0"/>
      <w:marRight w:val="0"/>
      <w:marTop w:val="0"/>
      <w:marBottom w:val="0"/>
      <w:divBdr>
        <w:top w:val="none" w:sz="0" w:space="0" w:color="auto"/>
        <w:left w:val="none" w:sz="0" w:space="0" w:color="auto"/>
        <w:bottom w:val="none" w:sz="0" w:space="0" w:color="auto"/>
        <w:right w:val="none" w:sz="0" w:space="0" w:color="auto"/>
      </w:divBdr>
    </w:div>
    <w:div w:id="60443775">
      <w:bodyDiv w:val="1"/>
      <w:marLeft w:val="0"/>
      <w:marRight w:val="0"/>
      <w:marTop w:val="0"/>
      <w:marBottom w:val="0"/>
      <w:divBdr>
        <w:top w:val="none" w:sz="0" w:space="0" w:color="auto"/>
        <w:left w:val="none" w:sz="0" w:space="0" w:color="auto"/>
        <w:bottom w:val="none" w:sz="0" w:space="0" w:color="auto"/>
        <w:right w:val="none" w:sz="0" w:space="0" w:color="auto"/>
      </w:divBdr>
      <w:divsChild>
        <w:div w:id="1214393477">
          <w:marLeft w:val="835"/>
          <w:marRight w:val="0"/>
          <w:marTop w:val="0"/>
          <w:marBottom w:val="120"/>
          <w:divBdr>
            <w:top w:val="none" w:sz="0" w:space="0" w:color="auto"/>
            <w:left w:val="none" w:sz="0" w:space="0" w:color="auto"/>
            <w:bottom w:val="none" w:sz="0" w:space="0" w:color="auto"/>
            <w:right w:val="none" w:sz="0" w:space="0" w:color="auto"/>
          </w:divBdr>
        </w:div>
        <w:div w:id="1646936480">
          <w:marLeft w:val="835"/>
          <w:marRight w:val="0"/>
          <w:marTop w:val="0"/>
          <w:marBottom w:val="120"/>
          <w:divBdr>
            <w:top w:val="none" w:sz="0" w:space="0" w:color="auto"/>
            <w:left w:val="none" w:sz="0" w:space="0" w:color="auto"/>
            <w:bottom w:val="none" w:sz="0" w:space="0" w:color="auto"/>
            <w:right w:val="none" w:sz="0" w:space="0" w:color="auto"/>
          </w:divBdr>
        </w:div>
        <w:div w:id="1371875118">
          <w:marLeft w:val="1426"/>
          <w:marRight w:val="0"/>
          <w:marTop w:val="0"/>
          <w:marBottom w:val="60"/>
          <w:divBdr>
            <w:top w:val="none" w:sz="0" w:space="0" w:color="auto"/>
            <w:left w:val="none" w:sz="0" w:space="0" w:color="auto"/>
            <w:bottom w:val="none" w:sz="0" w:space="0" w:color="auto"/>
            <w:right w:val="none" w:sz="0" w:space="0" w:color="auto"/>
          </w:divBdr>
        </w:div>
        <w:div w:id="768966654">
          <w:marLeft w:val="1426"/>
          <w:marRight w:val="0"/>
          <w:marTop w:val="0"/>
          <w:marBottom w:val="60"/>
          <w:divBdr>
            <w:top w:val="none" w:sz="0" w:space="0" w:color="auto"/>
            <w:left w:val="none" w:sz="0" w:space="0" w:color="auto"/>
            <w:bottom w:val="none" w:sz="0" w:space="0" w:color="auto"/>
            <w:right w:val="none" w:sz="0" w:space="0" w:color="auto"/>
          </w:divBdr>
        </w:div>
        <w:div w:id="644429875">
          <w:marLeft w:val="1426"/>
          <w:marRight w:val="0"/>
          <w:marTop w:val="0"/>
          <w:marBottom w:val="60"/>
          <w:divBdr>
            <w:top w:val="none" w:sz="0" w:space="0" w:color="auto"/>
            <w:left w:val="none" w:sz="0" w:space="0" w:color="auto"/>
            <w:bottom w:val="none" w:sz="0" w:space="0" w:color="auto"/>
            <w:right w:val="none" w:sz="0" w:space="0" w:color="auto"/>
          </w:divBdr>
        </w:div>
      </w:divsChild>
    </w:div>
    <w:div w:id="139620868">
      <w:bodyDiv w:val="1"/>
      <w:marLeft w:val="0"/>
      <w:marRight w:val="0"/>
      <w:marTop w:val="0"/>
      <w:marBottom w:val="0"/>
      <w:divBdr>
        <w:top w:val="none" w:sz="0" w:space="0" w:color="auto"/>
        <w:left w:val="none" w:sz="0" w:space="0" w:color="auto"/>
        <w:bottom w:val="none" w:sz="0" w:space="0" w:color="auto"/>
        <w:right w:val="none" w:sz="0" w:space="0" w:color="auto"/>
      </w:divBdr>
      <w:divsChild>
        <w:div w:id="1233924607">
          <w:marLeft w:val="1555"/>
          <w:marRight w:val="0"/>
          <w:marTop w:val="80"/>
          <w:marBottom w:val="0"/>
          <w:divBdr>
            <w:top w:val="none" w:sz="0" w:space="0" w:color="auto"/>
            <w:left w:val="none" w:sz="0" w:space="0" w:color="auto"/>
            <w:bottom w:val="none" w:sz="0" w:space="0" w:color="auto"/>
            <w:right w:val="none" w:sz="0" w:space="0" w:color="auto"/>
          </w:divBdr>
        </w:div>
        <w:div w:id="1172841082">
          <w:marLeft w:val="1555"/>
          <w:marRight w:val="0"/>
          <w:marTop w:val="80"/>
          <w:marBottom w:val="0"/>
          <w:divBdr>
            <w:top w:val="none" w:sz="0" w:space="0" w:color="auto"/>
            <w:left w:val="none" w:sz="0" w:space="0" w:color="auto"/>
            <w:bottom w:val="none" w:sz="0" w:space="0" w:color="auto"/>
            <w:right w:val="none" w:sz="0" w:space="0" w:color="auto"/>
          </w:divBdr>
        </w:div>
        <w:div w:id="1479230789">
          <w:marLeft w:val="1555"/>
          <w:marRight w:val="0"/>
          <w:marTop w:val="80"/>
          <w:marBottom w:val="0"/>
          <w:divBdr>
            <w:top w:val="none" w:sz="0" w:space="0" w:color="auto"/>
            <w:left w:val="none" w:sz="0" w:space="0" w:color="auto"/>
            <w:bottom w:val="none" w:sz="0" w:space="0" w:color="auto"/>
            <w:right w:val="none" w:sz="0" w:space="0" w:color="auto"/>
          </w:divBdr>
        </w:div>
      </w:divsChild>
    </w:div>
    <w:div w:id="146367114">
      <w:bodyDiv w:val="1"/>
      <w:marLeft w:val="0"/>
      <w:marRight w:val="0"/>
      <w:marTop w:val="0"/>
      <w:marBottom w:val="0"/>
      <w:divBdr>
        <w:top w:val="none" w:sz="0" w:space="0" w:color="auto"/>
        <w:left w:val="none" w:sz="0" w:space="0" w:color="auto"/>
        <w:bottom w:val="none" w:sz="0" w:space="0" w:color="auto"/>
        <w:right w:val="none" w:sz="0" w:space="0" w:color="auto"/>
      </w:divBdr>
      <w:divsChild>
        <w:div w:id="169175113">
          <w:marLeft w:val="1282"/>
          <w:marRight w:val="0"/>
          <w:marTop w:val="120"/>
          <w:marBottom w:val="0"/>
          <w:divBdr>
            <w:top w:val="none" w:sz="0" w:space="0" w:color="auto"/>
            <w:left w:val="none" w:sz="0" w:space="0" w:color="auto"/>
            <w:bottom w:val="none" w:sz="0" w:space="0" w:color="auto"/>
            <w:right w:val="none" w:sz="0" w:space="0" w:color="auto"/>
          </w:divBdr>
        </w:div>
        <w:div w:id="477960588">
          <w:marLeft w:val="1282"/>
          <w:marRight w:val="0"/>
          <w:marTop w:val="120"/>
          <w:marBottom w:val="0"/>
          <w:divBdr>
            <w:top w:val="none" w:sz="0" w:space="0" w:color="auto"/>
            <w:left w:val="none" w:sz="0" w:space="0" w:color="auto"/>
            <w:bottom w:val="none" w:sz="0" w:space="0" w:color="auto"/>
            <w:right w:val="none" w:sz="0" w:space="0" w:color="auto"/>
          </w:divBdr>
        </w:div>
        <w:div w:id="684867148">
          <w:marLeft w:val="1282"/>
          <w:marRight w:val="0"/>
          <w:marTop w:val="120"/>
          <w:marBottom w:val="0"/>
          <w:divBdr>
            <w:top w:val="none" w:sz="0" w:space="0" w:color="auto"/>
            <w:left w:val="none" w:sz="0" w:space="0" w:color="auto"/>
            <w:bottom w:val="none" w:sz="0" w:space="0" w:color="auto"/>
            <w:right w:val="none" w:sz="0" w:space="0" w:color="auto"/>
          </w:divBdr>
        </w:div>
      </w:divsChild>
    </w:div>
    <w:div w:id="193924132">
      <w:bodyDiv w:val="1"/>
      <w:marLeft w:val="0"/>
      <w:marRight w:val="0"/>
      <w:marTop w:val="0"/>
      <w:marBottom w:val="0"/>
      <w:divBdr>
        <w:top w:val="none" w:sz="0" w:space="0" w:color="auto"/>
        <w:left w:val="none" w:sz="0" w:space="0" w:color="auto"/>
        <w:bottom w:val="none" w:sz="0" w:space="0" w:color="auto"/>
        <w:right w:val="none" w:sz="0" w:space="0" w:color="auto"/>
      </w:divBdr>
      <w:divsChild>
        <w:div w:id="755908507">
          <w:marLeft w:val="418"/>
          <w:marRight w:val="0"/>
          <w:marTop w:val="240"/>
          <w:marBottom w:val="0"/>
          <w:divBdr>
            <w:top w:val="none" w:sz="0" w:space="0" w:color="auto"/>
            <w:left w:val="none" w:sz="0" w:space="0" w:color="auto"/>
            <w:bottom w:val="none" w:sz="0" w:space="0" w:color="auto"/>
            <w:right w:val="none" w:sz="0" w:space="0" w:color="auto"/>
          </w:divBdr>
        </w:div>
        <w:div w:id="1563786121">
          <w:marLeft w:val="850"/>
          <w:marRight w:val="0"/>
          <w:marTop w:val="120"/>
          <w:marBottom w:val="0"/>
          <w:divBdr>
            <w:top w:val="none" w:sz="0" w:space="0" w:color="auto"/>
            <w:left w:val="none" w:sz="0" w:space="0" w:color="auto"/>
            <w:bottom w:val="none" w:sz="0" w:space="0" w:color="auto"/>
            <w:right w:val="none" w:sz="0" w:space="0" w:color="auto"/>
          </w:divBdr>
        </w:div>
        <w:div w:id="384449746">
          <w:marLeft w:val="1282"/>
          <w:marRight w:val="0"/>
          <w:marTop w:val="120"/>
          <w:marBottom w:val="0"/>
          <w:divBdr>
            <w:top w:val="none" w:sz="0" w:space="0" w:color="auto"/>
            <w:left w:val="none" w:sz="0" w:space="0" w:color="auto"/>
            <w:bottom w:val="none" w:sz="0" w:space="0" w:color="auto"/>
            <w:right w:val="none" w:sz="0" w:space="0" w:color="auto"/>
          </w:divBdr>
        </w:div>
        <w:div w:id="206378689">
          <w:marLeft w:val="1282"/>
          <w:marRight w:val="0"/>
          <w:marTop w:val="120"/>
          <w:marBottom w:val="0"/>
          <w:divBdr>
            <w:top w:val="none" w:sz="0" w:space="0" w:color="auto"/>
            <w:left w:val="none" w:sz="0" w:space="0" w:color="auto"/>
            <w:bottom w:val="none" w:sz="0" w:space="0" w:color="auto"/>
            <w:right w:val="none" w:sz="0" w:space="0" w:color="auto"/>
          </w:divBdr>
        </w:div>
        <w:div w:id="435029275">
          <w:marLeft w:val="1555"/>
          <w:marRight w:val="0"/>
          <w:marTop w:val="80"/>
          <w:marBottom w:val="0"/>
          <w:divBdr>
            <w:top w:val="none" w:sz="0" w:space="0" w:color="auto"/>
            <w:left w:val="none" w:sz="0" w:space="0" w:color="auto"/>
            <w:bottom w:val="none" w:sz="0" w:space="0" w:color="auto"/>
            <w:right w:val="none" w:sz="0" w:space="0" w:color="auto"/>
          </w:divBdr>
        </w:div>
        <w:div w:id="446657492">
          <w:marLeft w:val="1555"/>
          <w:marRight w:val="0"/>
          <w:marTop w:val="80"/>
          <w:marBottom w:val="0"/>
          <w:divBdr>
            <w:top w:val="none" w:sz="0" w:space="0" w:color="auto"/>
            <w:left w:val="none" w:sz="0" w:space="0" w:color="auto"/>
            <w:bottom w:val="none" w:sz="0" w:space="0" w:color="auto"/>
            <w:right w:val="none" w:sz="0" w:space="0" w:color="auto"/>
          </w:divBdr>
        </w:div>
        <w:div w:id="1186214672">
          <w:marLeft w:val="1555"/>
          <w:marRight w:val="0"/>
          <w:marTop w:val="80"/>
          <w:marBottom w:val="0"/>
          <w:divBdr>
            <w:top w:val="none" w:sz="0" w:space="0" w:color="auto"/>
            <w:left w:val="none" w:sz="0" w:space="0" w:color="auto"/>
            <w:bottom w:val="none" w:sz="0" w:space="0" w:color="auto"/>
            <w:right w:val="none" w:sz="0" w:space="0" w:color="auto"/>
          </w:divBdr>
        </w:div>
      </w:divsChild>
    </w:div>
    <w:div w:id="236745973">
      <w:bodyDiv w:val="1"/>
      <w:marLeft w:val="0"/>
      <w:marRight w:val="0"/>
      <w:marTop w:val="0"/>
      <w:marBottom w:val="0"/>
      <w:divBdr>
        <w:top w:val="none" w:sz="0" w:space="0" w:color="auto"/>
        <w:left w:val="none" w:sz="0" w:space="0" w:color="auto"/>
        <w:bottom w:val="none" w:sz="0" w:space="0" w:color="auto"/>
        <w:right w:val="none" w:sz="0" w:space="0" w:color="auto"/>
      </w:divBdr>
    </w:div>
    <w:div w:id="251747575">
      <w:bodyDiv w:val="1"/>
      <w:marLeft w:val="0"/>
      <w:marRight w:val="0"/>
      <w:marTop w:val="0"/>
      <w:marBottom w:val="0"/>
      <w:divBdr>
        <w:top w:val="none" w:sz="0" w:space="0" w:color="auto"/>
        <w:left w:val="none" w:sz="0" w:space="0" w:color="auto"/>
        <w:bottom w:val="none" w:sz="0" w:space="0" w:color="auto"/>
        <w:right w:val="none" w:sz="0" w:space="0" w:color="auto"/>
      </w:divBdr>
      <w:divsChild>
        <w:div w:id="2013029114">
          <w:marLeft w:val="850"/>
          <w:marRight w:val="0"/>
          <w:marTop w:val="120"/>
          <w:marBottom w:val="0"/>
          <w:divBdr>
            <w:top w:val="none" w:sz="0" w:space="0" w:color="auto"/>
            <w:left w:val="none" w:sz="0" w:space="0" w:color="auto"/>
            <w:bottom w:val="none" w:sz="0" w:space="0" w:color="auto"/>
            <w:right w:val="none" w:sz="0" w:space="0" w:color="auto"/>
          </w:divBdr>
        </w:div>
        <w:div w:id="1349286691">
          <w:marLeft w:val="850"/>
          <w:marRight w:val="0"/>
          <w:marTop w:val="120"/>
          <w:marBottom w:val="0"/>
          <w:divBdr>
            <w:top w:val="none" w:sz="0" w:space="0" w:color="auto"/>
            <w:left w:val="none" w:sz="0" w:space="0" w:color="auto"/>
            <w:bottom w:val="none" w:sz="0" w:space="0" w:color="auto"/>
            <w:right w:val="none" w:sz="0" w:space="0" w:color="auto"/>
          </w:divBdr>
        </w:div>
        <w:div w:id="1490444767">
          <w:marLeft w:val="1555"/>
          <w:marRight w:val="0"/>
          <w:marTop w:val="80"/>
          <w:marBottom w:val="0"/>
          <w:divBdr>
            <w:top w:val="none" w:sz="0" w:space="0" w:color="auto"/>
            <w:left w:val="none" w:sz="0" w:space="0" w:color="auto"/>
            <w:bottom w:val="none" w:sz="0" w:space="0" w:color="auto"/>
            <w:right w:val="none" w:sz="0" w:space="0" w:color="auto"/>
          </w:divBdr>
        </w:div>
        <w:div w:id="18244284">
          <w:marLeft w:val="1555"/>
          <w:marRight w:val="0"/>
          <w:marTop w:val="80"/>
          <w:marBottom w:val="0"/>
          <w:divBdr>
            <w:top w:val="none" w:sz="0" w:space="0" w:color="auto"/>
            <w:left w:val="none" w:sz="0" w:space="0" w:color="auto"/>
            <w:bottom w:val="none" w:sz="0" w:space="0" w:color="auto"/>
            <w:right w:val="none" w:sz="0" w:space="0" w:color="auto"/>
          </w:divBdr>
        </w:div>
        <w:div w:id="1321931828">
          <w:marLeft w:val="1555"/>
          <w:marRight w:val="0"/>
          <w:marTop w:val="80"/>
          <w:marBottom w:val="0"/>
          <w:divBdr>
            <w:top w:val="none" w:sz="0" w:space="0" w:color="auto"/>
            <w:left w:val="none" w:sz="0" w:space="0" w:color="auto"/>
            <w:bottom w:val="none" w:sz="0" w:space="0" w:color="auto"/>
            <w:right w:val="none" w:sz="0" w:space="0" w:color="auto"/>
          </w:divBdr>
        </w:div>
      </w:divsChild>
    </w:div>
    <w:div w:id="267742234">
      <w:bodyDiv w:val="1"/>
      <w:marLeft w:val="0"/>
      <w:marRight w:val="0"/>
      <w:marTop w:val="0"/>
      <w:marBottom w:val="0"/>
      <w:divBdr>
        <w:top w:val="none" w:sz="0" w:space="0" w:color="auto"/>
        <w:left w:val="none" w:sz="0" w:space="0" w:color="auto"/>
        <w:bottom w:val="none" w:sz="0" w:space="0" w:color="auto"/>
        <w:right w:val="none" w:sz="0" w:space="0" w:color="auto"/>
      </w:divBdr>
    </w:div>
    <w:div w:id="402261136">
      <w:bodyDiv w:val="1"/>
      <w:marLeft w:val="0"/>
      <w:marRight w:val="0"/>
      <w:marTop w:val="0"/>
      <w:marBottom w:val="0"/>
      <w:divBdr>
        <w:top w:val="none" w:sz="0" w:space="0" w:color="auto"/>
        <w:left w:val="none" w:sz="0" w:space="0" w:color="auto"/>
        <w:bottom w:val="none" w:sz="0" w:space="0" w:color="auto"/>
        <w:right w:val="none" w:sz="0" w:space="0" w:color="auto"/>
      </w:divBdr>
      <w:divsChild>
        <w:div w:id="1247425983">
          <w:marLeft w:val="835"/>
          <w:marRight w:val="0"/>
          <w:marTop w:val="0"/>
          <w:marBottom w:val="120"/>
          <w:divBdr>
            <w:top w:val="none" w:sz="0" w:space="0" w:color="auto"/>
            <w:left w:val="none" w:sz="0" w:space="0" w:color="auto"/>
            <w:bottom w:val="none" w:sz="0" w:space="0" w:color="auto"/>
            <w:right w:val="none" w:sz="0" w:space="0" w:color="auto"/>
          </w:divBdr>
        </w:div>
        <w:div w:id="47999638">
          <w:marLeft w:val="1426"/>
          <w:marRight w:val="0"/>
          <w:marTop w:val="0"/>
          <w:marBottom w:val="60"/>
          <w:divBdr>
            <w:top w:val="none" w:sz="0" w:space="0" w:color="auto"/>
            <w:left w:val="none" w:sz="0" w:space="0" w:color="auto"/>
            <w:bottom w:val="none" w:sz="0" w:space="0" w:color="auto"/>
            <w:right w:val="none" w:sz="0" w:space="0" w:color="auto"/>
          </w:divBdr>
        </w:div>
        <w:div w:id="1147281214">
          <w:marLeft w:val="1426"/>
          <w:marRight w:val="0"/>
          <w:marTop w:val="0"/>
          <w:marBottom w:val="60"/>
          <w:divBdr>
            <w:top w:val="none" w:sz="0" w:space="0" w:color="auto"/>
            <w:left w:val="none" w:sz="0" w:space="0" w:color="auto"/>
            <w:bottom w:val="none" w:sz="0" w:space="0" w:color="auto"/>
            <w:right w:val="none" w:sz="0" w:space="0" w:color="auto"/>
          </w:divBdr>
        </w:div>
        <w:div w:id="117265132">
          <w:marLeft w:val="835"/>
          <w:marRight w:val="0"/>
          <w:marTop w:val="0"/>
          <w:marBottom w:val="120"/>
          <w:divBdr>
            <w:top w:val="none" w:sz="0" w:space="0" w:color="auto"/>
            <w:left w:val="none" w:sz="0" w:space="0" w:color="auto"/>
            <w:bottom w:val="none" w:sz="0" w:space="0" w:color="auto"/>
            <w:right w:val="none" w:sz="0" w:space="0" w:color="auto"/>
          </w:divBdr>
        </w:div>
        <w:div w:id="1871990049">
          <w:marLeft w:val="1426"/>
          <w:marRight w:val="0"/>
          <w:marTop w:val="0"/>
          <w:marBottom w:val="60"/>
          <w:divBdr>
            <w:top w:val="none" w:sz="0" w:space="0" w:color="auto"/>
            <w:left w:val="none" w:sz="0" w:space="0" w:color="auto"/>
            <w:bottom w:val="none" w:sz="0" w:space="0" w:color="auto"/>
            <w:right w:val="none" w:sz="0" w:space="0" w:color="auto"/>
          </w:divBdr>
        </w:div>
        <w:div w:id="361634719">
          <w:marLeft w:val="2405"/>
          <w:marRight w:val="0"/>
          <w:marTop w:val="0"/>
          <w:marBottom w:val="60"/>
          <w:divBdr>
            <w:top w:val="none" w:sz="0" w:space="0" w:color="auto"/>
            <w:left w:val="none" w:sz="0" w:space="0" w:color="auto"/>
            <w:bottom w:val="none" w:sz="0" w:space="0" w:color="auto"/>
            <w:right w:val="none" w:sz="0" w:space="0" w:color="auto"/>
          </w:divBdr>
        </w:div>
        <w:div w:id="1315989799">
          <w:marLeft w:val="1426"/>
          <w:marRight w:val="0"/>
          <w:marTop w:val="0"/>
          <w:marBottom w:val="60"/>
          <w:divBdr>
            <w:top w:val="none" w:sz="0" w:space="0" w:color="auto"/>
            <w:left w:val="none" w:sz="0" w:space="0" w:color="auto"/>
            <w:bottom w:val="none" w:sz="0" w:space="0" w:color="auto"/>
            <w:right w:val="none" w:sz="0" w:space="0" w:color="auto"/>
          </w:divBdr>
        </w:div>
      </w:divsChild>
    </w:div>
    <w:div w:id="418059583">
      <w:bodyDiv w:val="1"/>
      <w:marLeft w:val="0"/>
      <w:marRight w:val="0"/>
      <w:marTop w:val="0"/>
      <w:marBottom w:val="0"/>
      <w:divBdr>
        <w:top w:val="none" w:sz="0" w:space="0" w:color="auto"/>
        <w:left w:val="none" w:sz="0" w:space="0" w:color="auto"/>
        <w:bottom w:val="none" w:sz="0" w:space="0" w:color="auto"/>
        <w:right w:val="none" w:sz="0" w:space="0" w:color="auto"/>
      </w:divBdr>
    </w:div>
    <w:div w:id="479151612">
      <w:bodyDiv w:val="1"/>
      <w:marLeft w:val="0"/>
      <w:marRight w:val="0"/>
      <w:marTop w:val="0"/>
      <w:marBottom w:val="0"/>
      <w:divBdr>
        <w:top w:val="none" w:sz="0" w:space="0" w:color="auto"/>
        <w:left w:val="none" w:sz="0" w:space="0" w:color="auto"/>
        <w:bottom w:val="none" w:sz="0" w:space="0" w:color="auto"/>
        <w:right w:val="none" w:sz="0" w:space="0" w:color="auto"/>
      </w:divBdr>
      <w:divsChild>
        <w:div w:id="1421829901">
          <w:marLeft w:val="1555"/>
          <w:marRight w:val="0"/>
          <w:marTop w:val="120"/>
          <w:marBottom w:val="0"/>
          <w:divBdr>
            <w:top w:val="none" w:sz="0" w:space="0" w:color="auto"/>
            <w:left w:val="none" w:sz="0" w:space="0" w:color="auto"/>
            <w:bottom w:val="none" w:sz="0" w:space="0" w:color="auto"/>
            <w:right w:val="none" w:sz="0" w:space="0" w:color="auto"/>
          </w:divBdr>
        </w:div>
        <w:div w:id="804660275">
          <w:marLeft w:val="2131"/>
          <w:marRight w:val="0"/>
          <w:marTop w:val="120"/>
          <w:marBottom w:val="0"/>
          <w:divBdr>
            <w:top w:val="none" w:sz="0" w:space="0" w:color="auto"/>
            <w:left w:val="none" w:sz="0" w:space="0" w:color="auto"/>
            <w:bottom w:val="none" w:sz="0" w:space="0" w:color="auto"/>
            <w:right w:val="none" w:sz="0" w:space="0" w:color="auto"/>
          </w:divBdr>
        </w:div>
        <w:div w:id="1259099787">
          <w:marLeft w:val="2131"/>
          <w:marRight w:val="0"/>
          <w:marTop w:val="120"/>
          <w:marBottom w:val="0"/>
          <w:divBdr>
            <w:top w:val="none" w:sz="0" w:space="0" w:color="auto"/>
            <w:left w:val="none" w:sz="0" w:space="0" w:color="auto"/>
            <w:bottom w:val="none" w:sz="0" w:space="0" w:color="auto"/>
            <w:right w:val="none" w:sz="0" w:space="0" w:color="auto"/>
          </w:divBdr>
        </w:div>
        <w:div w:id="997466918">
          <w:marLeft w:val="4320"/>
          <w:marRight w:val="0"/>
          <w:marTop w:val="67"/>
          <w:marBottom w:val="0"/>
          <w:divBdr>
            <w:top w:val="none" w:sz="0" w:space="0" w:color="auto"/>
            <w:left w:val="none" w:sz="0" w:space="0" w:color="auto"/>
            <w:bottom w:val="none" w:sz="0" w:space="0" w:color="auto"/>
            <w:right w:val="none" w:sz="0" w:space="0" w:color="auto"/>
          </w:divBdr>
        </w:div>
        <w:div w:id="1469318792">
          <w:marLeft w:val="4320"/>
          <w:marRight w:val="0"/>
          <w:marTop w:val="67"/>
          <w:marBottom w:val="0"/>
          <w:divBdr>
            <w:top w:val="none" w:sz="0" w:space="0" w:color="auto"/>
            <w:left w:val="none" w:sz="0" w:space="0" w:color="auto"/>
            <w:bottom w:val="none" w:sz="0" w:space="0" w:color="auto"/>
            <w:right w:val="none" w:sz="0" w:space="0" w:color="auto"/>
          </w:divBdr>
        </w:div>
      </w:divsChild>
    </w:div>
    <w:div w:id="489252654">
      <w:bodyDiv w:val="1"/>
      <w:marLeft w:val="0"/>
      <w:marRight w:val="0"/>
      <w:marTop w:val="0"/>
      <w:marBottom w:val="0"/>
      <w:divBdr>
        <w:top w:val="none" w:sz="0" w:space="0" w:color="auto"/>
        <w:left w:val="none" w:sz="0" w:space="0" w:color="auto"/>
        <w:bottom w:val="none" w:sz="0" w:space="0" w:color="auto"/>
        <w:right w:val="none" w:sz="0" w:space="0" w:color="auto"/>
      </w:divBdr>
      <w:divsChild>
        <w:div w:id="985089678">
          <w:marLeft w:val="418"/>
          <w:marRight w:val="0"/>
          <w:marTop w:val="240"/>
          <w:marBottom w:val="0"/>
          <w:divBdr>
            <w:top w:val="none" w:sz="0" w:space="0" w:color="auto"/>
            <w:left w:val="none" w:sz="0" w:space="0" w:color="auto"/>
            <w:bottom w:val="none" w:sz="0" w:space="0" w:color="auto"/>
            <w:right w:val="none" w:sz="0" w:space="0" w:color="auto"/>
          </w:divBdr>
        </w:div>
        <w:div w:id="1368720612">
          <w:marLeft w:val="850"/>
          <w:marRight w:val="0"/>
          <w:marTop w:val="120"/>
          <w:marBottom w:val="0"/>
          <w:divBdr>
            <w:top w:val="none" w:sz="0" w:space="0" w:color="auto"/>
            <w:left w:val="none" w:sz="0" w:space="0" w:color="auto"/>
            <w:bottom w:val="none" w:sz="0" w:space="0" w:color="auto"/>
            <w:right w:val="none" w:sz="0" w:space="0" w:color="auto"/>
          </w:divBdr>
        </w:div>
        <w:div w:id="2131315945">
          <w:marLeft w:val="1555"/>
          <w:marRight w:val="0"/>
          <w:marTop w:val="80"/>
          <w:marBottom w:val="0"/>
          <w:divBdr>
            <w:top w:val="none" w:sz="0" w:space="0" w:color="auto"/>
            <w:left w:val="none" w:sz="0" w:space="0" w:color="auto"/>
            <w:bottom w:val="none" w:sz="0" w:space="0" w:color="auto"/>
            <w:right w:val="none" w:sz="0" w:space="0" w:color="auto"/>
          </w:divBdr>
        </w:div>
        <w:div w:id="448471286">
          <w:marLeft w:val="1555"/>
          <w:marRight w:val="0"/>
          <w:marTop w:val="80"/>
          <w:marBottom w:val="0"/>
          <w:divBdr>
            <w:top w:val="none" w:sz="0" w:space="0" w:color="auto"/>
            <w:left w:val="none" w:sz="0" w:space="0" w:color="auto"/>
            <w:bottom w:val="none" w:sz="0" w:space="0" w:color="auto"/>
            <w:right w:val="none" w:sz="0" w:space="0" w:color="auto"/>
          </w:divBdr>
        </w:div>
      </w:divsChild>
    </w:div>
    <w:div w:id="531654383">
      <w:bodyDiv w:val="1"/>
      <w:marLeft w:val="0"/>
      <w:marRight w:val="0"/>
      <w:marTop w:val="0"/>
      <w:marBottom w:val="0"/>
      <w:divBdr>
        <w:top w:val="none" w:sz="0" w:space="0" w:color="auto"/>
        <w:left w:val="none" w:sz="0" w:space="0" w:color="auto"/>
        <w:bottom w:val="none" w:sz="0" w:space="0" w:color="auto"/>
        <w:right w:val="none" w:sz="0" w:space="0" w:color="auto"/>
      </w:divBdr>
    </w:div>
    <w:div w:id="596909964">
      <w:bodyDiv w:val="1"/>
      <w:marLeft w:val="0"/>
      <w:marRight w:val="0"/>
      <w:marTop w:val="0"/>
      <w:marBottom w:val="0"/>
      <w:divBdr>
        <w:top w:val="none" w:sz="0" w:space="0" w:color="auto"/>
        <w:left w:val="none" w:sz="0" w:space="0" w:color="auto"/>
        <w:bottom w:val="none" w:sz="0" w:space="0" w:color="auto"/>
        <w:right w:val="none" w:sz="0" w:space="0" w:color="auto"/>
      </w:divBdr>
    </w:div>
    <w:div w:id="645861536">
      <w:bodyDiv w:val="1"/>
      <w:marLeft w:val="0"/>
      <w:marRight w:val="0"/>
      <w:marTop w:val="0"/>
      <w:marBottom w:val="0"/>
      <w:divBdr>
        <w:top w:val="none" w:sz="0" w:space="0" w:color="auto"/>
        <w:left w:val="none" w:sz="0" w:space="0" w:color="auto"/>
        <w:bottom w:val="none" w:sz="0" w:space="0" w:color="auto"/>
        <w:right w:val="none" w:sz="0" w:space="0" w:color="auto"/>
      </w:divBdr>
      <w:divsChild>
        <w:div w:id="463549126">
          <w:marLeft w:val="835"/>
          <w:marRight w:val="0"/>
          <w:marTop w:val="0"/>
          <w:marBottom w:val="120"/>
          <w:divBdr>
            <w:top w:val="none" w:sz="0" w:space="0" w:color="auto"/>
            <w:left w:val="none" w:sz="0" w:space="0" w:color="auto"/>
            <w:bottom w:val="none" w:sz="0" w:space="0" w:color="auto"/>
            <w:right w:val="none" w:sz="0" w:space="0" w:color="auto"/>
          </w:divBdr>
        </w:div>
        <w:div w:id="867529022">
          <w:marLeft w:val="1426"/>
          <w:marRight w:val="0"/>
          <w:marTop w:val="0"/>
          <w:marBottom w:val="60"/>
          <w:divBdr>
            <w:top w:val="none" w:sz="0" w:space="0" w:color="auto"/>
            <w:left w:val="none" w:sz="0" w:space="0" w:color="auto"/>
            <w:bottom w:val="none" w:sz="0" w:space="0" w:color="auto"/>
            <w:right w:val="none" w:sz="0" w:space="0" w:color="auto"/>
          </w:divBdr>
        </w:div>
        <w:div w:id="1213423581">
          <w:marLeft w:val="835"/>
          <w:marRight w:val="0"/>
          <w:marTop w:val="0"/>
          <w:marBottom w:val="120"/>
          <w:divBdr>
            <w:top w:val="none" w:sz="0" w:space="0" w:color="auto"/>
            <w:left w:val="none" w:sz="0" w:space="0" w:color="auto"/>
            <w:bottom w:val="none" w:sz="0" w:space="0" w:color="auto"/>
            <w:right w:val="none" w:sz="0" w:space="0" w:color="auto"/>
          </w:divBdr>
        </w:div>
        <w:div w:id="1446730081">
          <w:marLeft w:val="1426"/>
          <w:marRight w:val="0"/>
          <w:marTop w:val="0"/>
          <w:marBottom w:val="60"/>
          <w:divBdr>
            <w:top w:val="none" w:sz="0" w:space="0" w:color="auto"/>
            <w:left w:val="none" w:sz="0" w:space="0" w:color="auto"/>
            <w:bottom w:val="none" w:sz="0" w:space="0" w:color="auto"/>
            <w:right w:val="none" w:sz="0" w:space="0" w:color="auto"/>
          </w:divBdr>
        </w:div>
        <w:div w:id="1871333243">
          <w:marLeft w:val="2405"/>
          <w:marRight w:val="0"/>
          <w:marTop w:val="0"/>
          <w:marBottom w:val="60"/>
          <w:divBdr>
            <w:top w:val="none" w:sz="0" w:space="0" w:color="auto"/>
            <w:left w:val="none" w:sz="0" w:space="0" w:color="auto"/>
            <w:bottom w:val="none" w:sz="0" w:space="0" w:color="auto"/>
            <w:right w:val="none" w:sz="0" w:space="0" w:color="auto"/>
          </w:divBdr>
        </w:div>
        <w:div w:id="1342271279">
          <w:marLeft w:val="2405"/>
          <w:marRight w:val="0"/>
          <w:marTop w:val="0"/>
          <w:marBottom w:val="60"/>
          <w:divBdr>
            <w:top w:val="none" w:sz="0" w:space="0" w:color="auto"/>
            <w:left w:val="none" w:sz="0" w:space="0" w:color="auto"/>
            <w:bottom w:val="none" w:sz="0" w:space="0" w:color="auto"/>
            <w:right w:val="none" w:sz="0" w:space="0" w:color="auto"/>
          </w:divBdr>
        </w:div>
        <w:div w:id="1302421662">
          <w:marLeft w:val="1426"/>
          <w:marRight w:val="0"/>
          <w:marTop w:val="0"/>
          <w:marBottom w:val="60"/>
          <w:divBdr>
            <w:top w:val="none" w:sz="0" w:space="0" w:color="auto"/>
            <w:left w:val="none" w:sz="0" w:space="0" w:color="auto"/>
            <w:bottom w:val="none" w:sz="0" w:space="0" w:color="auto"/>
            <w:right w:val="none" w:sz="0" w:space="0" w:color="auto"/>
          </w:divBdr>
        </w:div>
      </w:divsChild>
    </w:div>
    <w:div w:id="690841416">
      <w:bodyDiv w:val="1"/>
      <w:marLeft w:val="0"/>
      <w:marRight w:val="0"/>
      <w:marTop w:val="0"/>
      <w:marBottom w:val="0"/>
      <w:divBdr>
        <w:top w:val="none" w:sz="0" w:space="0" w:color="auto"/>
        <w:left w:val="none" w:sz="0" w:space="0" w:color="auto"/>
        <w:bottom w:val="none" w:sz="0" w:space="0" w:color="auto"/>
        <w:right w:val="none" w:sz="0" w:space="0" w:color="auto"/>
      </w:divBdr>
    </w:div>
    <w:div w:id="691154562">
      <w:bodyDiv w:val="1"/>
      <w:marLeft w:val="0"/>
      <w:marRight w:val="0"/>
      <w:marTop w:val="0"/>
      <w:marBottom w:val="0"/>
      <w:divBdr>
        <w:top w:val="none" w:sz="0" w:space="0" w:color="auto"/>
        <w:left w:val="none" w:sz="0" w:space="0" w:color="auto"/>
        <w:bottom w:val="none" w:sz="0" w:space="0" w:color="auto"/>
        <w:right w:val="none" w:sz="0" w:space="0" w:color="auto"/>
      </w:divBdr>
      <w:divsChild>
        <w:div w:id="202249416">
          <w:marLeft w:val="274"/>
          <w:marRight w:val="0"/>
          <w:marTop w:val="360"/>
          <w:marBottom w:val="120"/>
          <w:divBdr>
            <w:top w:val="none" w:sz="0" w:space="0" w:color="auto"/>
            <w:left w:val="none" w:sz="0" w:space="0" w:color="auto"/>
            <w:bottom w:val="none" w:sz="0" w:space="0" w:color="auto"/>
            <w:right w:val="none" w:sz="0" w:space="0" w:color="auto"/>
          </w:divBdr>
        </w:div>
        <w:div w:id="371658859">
          <w:marLeft w:val="835"/>
          <w:marRight w:val="0"/>
          <w:marTop w:val="0"/>
          <w:marBottom w:val="120"/>
          <w:divBdr>
            <w:top w:val="none" w:sz="0" w:space="0" w:color="auto"/>
            <w:left w:val="none" w:sz="0" w:space="0" w:color="auto"/>
            <w:bottom w:val="none" w:sz="0" w:space="0" w:color="auto"/>
            <w:right w:val="none" w:sz="0" w:space="0" w:color="auto"/>
          </w:divBdr>
        </w:div>
        <w:div w:id="2030714987">
          <w:marLeft w:val="835"/>
          <w:marRight w:val="0"/>
          <w:marTop w:val="0"/>
          <w:marBottom w:val="120"/>
          <w:divBdr>
            <w:top w:val="none" w:sz="0" w:space="0" w:color="auto"/>
            <w:left w:val="none" w:sz="0" w:space="0" w:color="auto"/>
            <w:bottom w:val="none" w:sz="0" w:space="0" w:color="auto"/>
            <w:right w:val="none" w:sz="0" w:space="0" w:color="auto"/>
          </w:divBdr>
        </w:div>
        <w:div w:id="1293484103">
          <w:marLeft w:val="835"/>
          <w:marRight w:val="0"/>
          <w:marTop w:val="0"/>
          <w:marBottom w:val="120"/>
          <w:divBdr>
            <w:top w:val="none" w:sz="0" w:space="0" w:color="auto"/>
            <w:left w:val="none" w:sz="0" w:space="0" w:color="auto"/>
            <w:bottom w:val="none" w:sz="0" w:space="0" w:color="auto"/>
            <w:right w:val="none" w:sz="0" w:space="0" w:color="auto"/>
          </w:divBdr>
        </w:div>
      </w:divsChild>
    </w:div>
    <w:div w:id="698092275">
      <w:bodyDiv w:val="1"/>
      <w:marLeft w:val="0"/>
      <w:marRight w:val="0"/>
      <w:marTop w:val="0"/>
      <w:marBottom w:val="0"/>
      <w:divBdr>
        <w:top w:val="none" w:sz="0" w:space="0" w:color="auto"/>
        <w:left w:val="none" w:sz="0" w:space="0" w:color="auto"/>
        <w:bottom w:val="none" w:sz="0" w:space="0" w:color="auto"/>
        <w:right w:val="none" w:sz="0" w:space="0" w:color="auto"/>
      </w:divBdr>
      <w:divsChild>
        <w:div w:id="1752965830">
          <w:marLeft w:val="1282"/>
          <w:marRight w:val="0"/>
          <w:marTop w:val="120"/>
          <w:marBottom w:val="0"/>
          <w:divBdr>
            <w:top w:val="none" w:sz="0" w:space="0" w:color="auto"/>
            <w:left w:val="none" w:sz="0" w:space="0" w:color="auto"/>
            <w:bottom w:val="none" w:sz="0" w:space="0" w:color="auto"/>
            <w:right w:val="none" w:sz="0" w:space="0" w:color="auto"/>
          </w:divBdr>
        </w:div>
      </w:divsChild>
    </w:div>
    <w:div w:id="774448711">
      <w:bodyDiv w:val="1"/>
      <w:marLeft w:val="0"/>
      <w:marRight w:val="0"/>
      <w:marTop w:val="0"/>
      <w:marBottom w:val="0"/>
      <w:divBdr>
        <w:top w:val="none" w:sz="0" w:space="0" w:color="auto"/>
        <w:left w:val="none" w:sz="0" w:space="0" w:color="auto"/>
        <w:bottom w:val="none" w:sz="0" w:space="0" w:color="auto"/>
        <w:right w:val="none" w:sz="0" w:space="0" w:color="auto"/>
      </w:divBdr>
      <w:divsChild>
        <w:div w:id="1098672203">
          <w:marLeft w:val="374"/>
          <w:marRight w:val="0"/>
          <w:marTop w:val="537"/>
          <w:marBottom w:val="160"/>
          <w:divBdr>
            <w:top w:val="none" w:sz="0" w:space="0" w:color="auto"/>
            <w:left w:val="none" w:sz="0" w:space="0" w:color="auto"/>
            <w:bottom w:val="none" w:sz="0" w:space="0" w:color="auto"/>
            <w:right w:val="none" w:sz="0" w:space="0" w:color="auto"/>
          </w:divBdr>
        </w:div>
        <w:div w:id="969895393">
          <w:marLeft w:val="1152"/>
          <w:marRight w:val="0"/>
          <w:marTop w:val="120"/>
          <w:marBottom w:val="160"/>
          <w:divBdr>
            <w:top w:val="none" w:sz="0" w:space="0" w:color="auto"/>
            <w:left w:val="none" w:sz="0" w:space="0" w:color="auto"/>
            <w:bottom w:val="none" w:sz="0" w:space="0" w:color="auto"/>
            <w:right w:val="none" w:sz="0" w:space="0" w:color="auto"/>
          </w:divBdr>
        </w:div>
        <w:div w:id="566038662">
          <w:marLeft w:val="374"/>
          <w:marRight w:val="0"/>
          <w:marTop w:val="537"/>
          <w:marBottom w:val="160"/>
          <w:divBdr>
            <w:top w:val="none" w:sz="0" w:space="0" w:color="auto"/>
            <w:left w:val="none" w:sz="0" w:space="0" w:color="auto"/>
            <w:bottom w:val="none" w:sz="0" w:space="0" w:color="auto"/>
            <w:right w:val="none" w:sz="0" w:space="0" w:color="auto"/>
          </w:divBdr>
        </w:div>
        <w:div w:id="2068994828">
          <w:marLeft w:val="1152"/>
          <w:marRight w:val="0"/>
          <w:marTop w:val="120"/>
          <w:marBottom w:val="160"/>
          <w:divBdr>
            <w:top w:val="none" w:sz="0" w:space="0" w:color="auto"/>
            <w:left w:val="none" w:sz="0" w:space="0" w:color="auto"/>
            <w:bottom w:val="none" w:sz="0" w:space="0" w:color="auto"/>
            <w:right w:val="none" w:sz="0" w:space="0" w:color="auto"/>
          </w:divBdr>
        </w:div>
        <w:div w:id="1674140359">
          <w:marLeft w:val="374"/>
          <w:marRight w:val="0"/>
          <w:marTop w:val="537"/>
          <w:marBottom w:val="160"/>
          <w:divBdr>
            <w:top w:val="none" w:sz="0" w:space="0" w:color="auto"/>
            <w:left w:val="none" w:sz="0" w:space="0" w:color="auto"/>
            <w:bottom w:val="none" w:sz="0" w:space="0" w:color="auto"/>
            <w:right w:val="none" w:sz="0" w:space="0" w:color="auto"/>
          </w:divBdr>
        </w:div>
        <w:div w:id="1688218542">
          <w:marLeft w:val="1382"/>
          <w:marRight w:val="0"/>
          <w:marTop w:val="120"/>
          <w:marBottom w:val="160"/>
          <w:divBdr>
            <w:top w:val="none" w:sz="0" w:space="0" w:color="auto"/>
            <w:left w:val="none" w:sz="0" w:space="0" w:color="auto"/>
            <w:bottom w:val="none" w:sz="0" w:space="0" w:color="auto"/>
            <w:right w:val="none" w:sz="0" w:space="0" w:color="auto"/>
          </w:divBdr>
        </w:div>
        <w:div w:id="1119375093">
          <w:marLeft w:val="1382"/>
          <w:marRight w:val="0"/>
          <w:marTop w:val="120"/>
          <w:marBottom w:val="160"/>
          <w:divBdr>
            <w:top w:val="none" w:sz="0" w:space="0" w:color="auto"/>
            <w:left w:val="none" w:sz="0" w:space="0" w:color="auto"/>
            <w:bottom w:val="none" w:sz="0" w:space="0" w:color="auto"/>
            <w:right w:val="none" w:sz="0" w:space="0" w:color="auto"/>
          </w:divBdr>
        </w:div>
      </w:divsChild>
    </w:div>
    <w:div w:id="807627860">
      <w:bodyDiv w:val="1"/>
      <w:marLeft w:val="0"/>
      <w:marRight w:val="0"/>
      <w:marTop w:val="0"/>
      <w:marBottom w:val="0"/>
      <w:divBdr>
        <w:top w:val="none" w:sz="0" w:space="0" w:color="auto"/>
        <w:left w:val="none" w:sz="0" w:space="0" w:color="auto"/>
        <w:bottom w:val="none" w:sz="0" w:space="0" w:color="auto"/>
        <w:right w:val="none" w:sz="0" w:space="0" w:color="auto"/>
      </w:divBdr>
    </w:div>
    <w:div w:id="812791721">
      <w:bodyDiv w:val="1"/>
      <w:marLeft w:val="0"/>
      <w:marRight w:val="0"/>
      <w:marTop w:val="0"/>
      <w:marBottom w:val="0"/>
      <w:divBdr>
        <w:top w:val="none" w:sz="0" w:space="0" w:color="auto"/>
        <w:left w:val="none" w:sz="0" w:space="0" w:color="auto"/>
        <w:bottom w:val="none" w:sz="0" w:space="0" w:color="auto"/>
        <w:right w:val="none" w:sz="0" w:space="0" w:color="auto"/>
      </w:divBdr>
      <w:divsChild>
        <w:div w:id="966086769">
          <w:marLeft w:val="0"/>
          <w:marRight w:val="0"/>
          <w:marTop w:val="0"/>
          <w:marBottom w:val="0"/>
          <w:divBdr>
            <w:top w:val="none" w:sz="0" w:space="0" w:color="auto"/>
            <w:left w:val="none" w:sz="0" w:space="0" w:color="auto"/>
            <w:bottom w:val="none" w:sz="0" w:space="0" w:color="auto"/>
            <w:right w:val="none" w:sz="0" w:space="0" w:color="auto"/>
          </w:divBdr>
          <w:divsChild>
            <w:div w:id="1373505508">
              <w:marLeft w:val="0"/>
              <w:marRight w:val="0"/>
              <w:marTop w:val="0"/>
              <w:marBottom w:val="0"/>
              <w:divBdr>
                <w:top w:val="none" w:sz="0" w:space="0" w:color="auto"/>
                <w:left w:val="none" w:sz="0" w:space="0" w:color="auto"/>
                <w:bottom w:val="none" w:sz="0" w:space="0" w:color="auto"/>
                <w:right w:val="none" w:sz="0" w:space="0" w:color="auto"/>
              </w:divBdr>
              <w:divsChild>
                <w:div w:id="591399265">
                  <w:marLeft w:val="0"/>
                  <w:marRight w:val="0"/>
                  <w:marTop w:val="0"/>
                  <w:marBottom w:val="0"/>
                  <w:divBdr>
                    <w:top w:val="none" w:sz="0" w:space="0" w:color="auto"/>
                    <w:left w:val="none" w:sz="0" w:space="0" w:color="auto"/>
                    <w:bottom w:val="none" w:sz="0" w:space="0" w:color="auto"/>
                    <w:right w:val="none" w:sz="0" w:space="0" w:color="auto"/>
                  </w:divBdr>
                  <w:divsChild>
                    <w:div w:id="1074477551">
                      <w:marLeft w:val="0"/>
                      <w:marRight w:val="0"/>
                      <w:marTop w:val="0"/>
                      <w:marBottom w:val="0"/>
                      <w:divBdr>
                        <w:top w:val="none" w:sz="0" w:space="0" w:color="auto"/>
                        <w:left w:val="none" w:sz="0" w:space="0" w:color="auto"/>
                        <w:bottom w:val="none" w:sz="0" w:space="0" w:color="auto"/>
                        <w:right w:val="none" w:sz="0" w:space="0" w:color="auto"/>
                      </w:divBdr>
                      <w:divsChild>
                        <w:div w:id="855535919">
                          <w:marLeft w:val="0"/>
                          <w:marRight w:val="0"/>
                          <w:marTop w:val="0"/>
                          <w:marBottom w:val="0"/>
                          <w:divBdr>
                            <w:top w:val="none" w:sz="0" w:space="0" w:color="auto"/>
                            <w:left w:val="none" w:sz="0" w:space="0" w:color="auto"/>
                            <w:bottom w:val="none" w:sz="0" w:space="0" w:color="auto"/>
                            <w:right w:val="none" w:sz="0" w:space="0" w:color="auto"/>
                          </w:divBdr>
                          <w:divsChild>
                            <w:div w:id="839976044">
                              <w:marLeft w:val="0"/>
                              <w:marRight w:val="0"/>
                              <w:marTop w:val="0"/>
                              <w:marBottom w:val="0"/>
                              <w:divBdr>
                                <w:top w:val="none" w:sz="0" w:space="0" w:color="auto"/>
                                <w:left w:val="none" w:sz="0" w:space="0" w:color="auto"/>
                                <w:bottom w:val="none" w:sz="0" w:space="0" w:color="auto"/>
                                <w:right w:val="none" w:sz="0" w:space="0" w:color="auto"/>
                              </w:divBdr>
                              <w:divsChild>
                                <w:div w:id="2099670204">
                                  <w:marLeft w:val="0"/>
                                  <w:marRight w:val="0"/>
                                  <w:marTop w:val="0"/>
                                  <w:marBottom w:val="0"/>
                                  <w:divBdr>
                                    <w:top w:val="none" w:sz="0" w:space="0" w:color="auto"/>
                                    <w:left w:val="none" w:sz="0" w:space="0" w:color="auto"/>
                                    <w:bottom w:val="none" w:sz="0" w:space="0" w:color="auto"/>
                                    <w:right w:val="none" w:sz="0" w:space="0" w:color="auto"/>
                                  </w:divBdr>
                                </w:div>
                                <w:div w:id="34374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244538">
      <w:bodyDiv w:val="1"/>
      <w:marLeft w:val="0"/>
      <w:marRight w:val="0"/>
      <w:marTop w:val="0"/>
      <w:marBottom w:val="0"/>
      <w:divBdr>
        <w:top w:val="none" w:sz="0" w:space="0" w:color="auto"/>
        <w:left w:val="none" w:sz="0" w:space="0" w:color="auto"/>
        <w:bottom w:val="none" w:sz="0" w:space="0" w:color="auto"/>
        <w:right w:val="none" w:sz="0" w:space="0" w:color="auto"/>
      </w:divBdr>
      <w:divsChild>
        <w:div w:id="1902404636">
          <w:marLeft w:val="1282"/>
          <w:marRight w:val="0"/>
          <w:marTop w:val="120"/>
          <w:marBottom w:val="0"/>
          <w:divBdr>
            <w:top w:val="none" w:sz="0" w:space="0" w:color="auto"/>
            <w:left w:val="none" w:sz="0" w:space="0" w:color="auto"/>
            <w:bottom w:val="none" w:sz="0" w:space="0" w:color="auto"/>
            <w:right w:val="none" w:sz="0" w:space="0" w:color="auto"/>
          </w:divBdr>
        </w:div>
        <w:div w:id="1610744734">
          <w:marLeft w:val="1555"/>
          <w:marRight w:val="0"/>
          <w:marTop w:val="120"/>
          <w:marBottom w:val="0"/>
          <w:divBdr>
            <w:top w:val="none" w:sz="0" w:space="0" w:color="auto"/>
            <w:left w:val="none" w:sz="0" w:space="0" w:color="auto"/>
            <w:bottom w:val="none" w:sz="0" w:space="0" w:color="auto"/>
            <w:right w:val="none" w:sz="0" w:space="0" w:color="auto"/>
          </w:divBdr>
        </w:div>
        <w:div w:id="406265606">
          <w:marLeft w:val="2131"/>
          <w:marRight w:val="0"/>
          <w:marTop w:val="120"/>
          <w:marBottom w:val="0"/>
          <w:divBdr>
            <w:top w:val="none" w:sz="0" w:space="0" w:color="auto"/>
            <w:left w:val="none" w:sz="0" w:space="0" w:color="auto"/>
            <w:bottom w:val="none" w:sz="0" w:space="0" w:color="auto"/>
            <w:right w:val="none" w:sz="0" w:space="0" w:color="auto"/>
          </w:divBdr>
        </w:div>
        <w:div w:id="1004938550">
          <w:marLeft w:val="1555"/>
          <w:marRight w:val="0"/>
          <w:marTop w:val="120"/>
          <w:marBottom w:val="0"/>
          <w:divBdr>
            <w:top w:val="none" w:sz="0" w:space="0" w:color="auto"/>
            <w:left w:val="none" w:sz="0" w:space="0" w:color="auto"/>
            <w:bottom w:val="none" w:sz="0" w:space="0" w:color="auto"/>
            <w:right w:val="none" w:sz="0" w:space="0" w:color="auto"/>
          </w:divBdr>
        </w:div>
        <w:div w:id="236134732">
          <w:marLeft w:val="1282"/>
          <w:marRight w:val="0"/>
          <w:marTop w:val="120"/>
          <w:marBottom w:val="0"/>
          <w:divBdr>
            <w:top w:val="none" w:sz="0" w:space="0" w:color="auto"/>
            <w:left w:val="none" w:sz="0" w:space="0" w:color="auto"/>
            <w:bottom w:val="none" w:sz="0" w:space="0" w:color="auto"/>
            <w:right w:val="none" w:sz="0" w:space="0" w:color="auto"/>
          </w:divBdr>
        </w:div>
        <w:div w:id="789084260">
          <w:marLeft w:val="1555"/>
          <w:marRight w:val="0"/>
          <w:marTop w:val="120"/>
          <w:marBottom w:val="0"/>
          <w:divBdr>
            <w:top w:val="none" w:sz="0" w:space="0" w:color="auto"/>
            <w:left w:val="none" w:sz="0" w:space="0" w:color="auto"/>
            <w:bottom w:val="none" w:sz="0" w:space="0" w:color="auto"/>
            <w:right w:val="none" w:sz="0" w:space="0" w:color="auto"/>
          </w:divBdr>
        </w:div>
      </w:divsChild>
    </w:div>
    <w:div w:id="860974487">
      <w:bodyDiv w:val="1"/>
      <w:marLeft w:val="0"/>
      <w:marRight w:val="0"/>
      <w:marTop w:val="0"/>
      <w:marBottom w:val="0"/>
      <w:divBdr>
        <w:top w:val="none" w:sz="0" w:space="0" w:color="auto"/>
        <w:left w:val="none" w:sz="0" w:space="0" w:color="auto"/>
        <w:bottom w:val="none" w:sz="0" w:space="0" w:color="auto"/>
        <w:right w:val="none" w:sz="0" w:space="0" w:color="auto"/>
      </w:divBdr>
      <w:divsChild>
        <w:div w:id="32774820">
          <w:marLeft w:val="1282"/>
          <w:marRight w:val="0"/>
          <w:marTop w:val="120"/>
          <w:marBottom w:val="0"/>
          <w:divBdr>
            <w:top w:val="none" w:sz="0" w:space="0" w:color="auto"/>
            <w:left w:val="none" w:sz="0" w:space="0" w:color="auto"/>
            <w:bottom w:val="none" w:sz="0" w:space="0" w:color="auto"/>
            <w:right w:val="none" w:sz="0" w:space="0" w:color="auto"/>
          </w:divBdr>
        </w:div>
        <w:div w:id="792135919">
          <w:marLeft w:val="1555"/>
          <w:marRight w:val="0"/>
          <w:marTop w:val="120"/>
          <w:marBottom w:val="0"/>
          <w:divBdr>
            <w:top w:val="none" w:sz="0" w:space="0" w:color="auto"/>
            <w:left w:val="none" w:sz="0" w:space="0" w:color="auto"/>
            <w:bottom w:val="none" w:sz="0" w:space="0" w:color="auto"/>
            <w:right w:val="none" w:sz="0" w:space="0" w:color="auto"/>
          </w:divBdr>
        </w:div>
        <w:div w:id="36398937">
          <w:marLeft w:val="1555"/>
          <w:marRight w:val="0"/>
          <w:marTop w:val="120"/>
          <w:marBottom w:val="0"/>
          <w:divBdr>
            <w:top w:val="none" w:sz="0" w:space="0" w:color="auto"/>
            <w:left w:val="none" w:sz="0" w:space="0" w:color="auto"/>
            <w:bottom w:val="none" w:sz="0" w:space="0" w:color="auto"/>
            <w:right w:val="none" w:sz="0" w:space="0" w:color="auto"/>
          </w:divBdr>
        </w:div>
        <w:div w:id="226301208">
          <w:marLeft w:val="1555"/>
          <w:marRight w:val="0"/>
          <w:marTop w:val="120"/>
          <w:marBottom w:val="0"/>
          <w:divBdr>
            <w:top w:val="none" w:sz="0" w:space="0" w:color="auto"/>
            <w:left w:val="none" w:sz="0" w:space="0" w:color="auto"/>
            <w:bottom w:val="none" w:sz="0" w:space="0" w:color="auto"/>
            <w:right w:val="none" w:sz="0" w:space="0" w:color="auto"/>
          </w:divBdr>
        </w:div>
        <w:div w:id="1621764983">
          <w:marLeft w:val="1282"/>
          <w:marRight w:val="0"/>
          <w:marTop w:val="120"/>
          <w:marBottom w:val="0"/>
          <w:divBdr>
            <w:top w:val="none" w:sz="0" w:space="0" w:color="auto"/>
            <w:left w:val="none" w:sz="0" w:space="0" w:color="auto"/>
            <w:bottom w:val="none" w:sz="0" w:space="0" w:color="auto"/>
            <w:right w:val="none" w:sz="0" w:space="0" w:color="auto"/>
          </w:divBdr>
        </w:div>
        <w:div w:id="163714901">
          <w:marLeft w:val="1555"/>
          <w:marRight w:val="0"/>
          <w:marTop w:val="120"/>
          <w:marBottom w:val="0"/>
          <w:divBdr>
            <w:top w:val="none" w:sz="0" w:space="0" w:color="auto"/>
            <w:left w:val="none" w:sz="0" w:space="0" w:color="auto"/>
            <w:bottom w:val="none" w:sz="0" w:space="0" w:color="auto"/>
            <w:right w:val="none" w:sz="0" w:space="0" w:color="auto"/>
          </w:divBdr>
        </w:div>
        <w:div w:id="150486053">
          <w:marLeft w:val="1555"/>
          <w:marRight w:val="0"/>
          <w:marTop w:val="120"/>
          <w:marBottom w:val="0"/>
          <w:divBdr>
            <w:top w:val="none" w:sz="0" w:space="0" w:color="auto"/>
            <w:left w:val="none" w:sz="0" w:space="0" w:color="auto"/>
            <w:bottom w:val="none" w:sz="0" w:space="0" w:color="auto"/>
            <w:right w:val="none" w:sz="0" w:space="0" w:color="auto"/>
          </w:divBdr>
        </w:div>
        <w:div w:id="822508013">
          <w:marLeft w:val="2131"/>
          <w:marRight w:val="0"/>
          <w:marTop w:val="120"/>
          <w:marBottom w:val="0"/>
          <w:divBdr>
            <w:top w:val="none" w:sz="0" w:space="0" w:color="auto"/>
            <w:left w:val="none" w:sz="0" w:space="0" w:color="auto"/>
            <w:bottom w:val="none" w:sz="0" w:space="0" w:color="auto"/>
            <w:right w:val="none" w:sz="0" w:space="0" w:color="auto"/>
          </w:divBdr>
        </w:div>
        <w:div w:id="1685548174">
          <w:marLeft w:val="2131"/>
          <w:marRight w:val="0"/>
          <w:marTop w:val="120"/>
          <w:marBottom w:val="0"/>
          <w:divBdr>
            <w:top w:val="none" w:sz="0" w:space="0" w:color="auto"/>
            <w:left w:val="none" w:sz="0" w:space="0" w:color="auto"/>
            <w:bottom w:val="none" w:sz="0" w:space="0" w:color="auto"/>
            <w:right w:val="none" w:sz="0" w:space="0" w:color="auto"/>
          </w:divBdr>
        </w:div>
      </w:divsChild>
    </w:div>
    <w:div w:id="945237960">
      <w:bodyDiv w:val="1"/>
      <w:marLeft w:val="0"/>
      <w:marRight w:val="0"/>
      <w:marTop w:val="0"/>
      <w:marBottom w:val="0"/>
      <w:divBdr>
        <w:top w:val="none" w:sz="0" w:space="0" w:color="auto"/>
        <w:left w:val="none" w:sz="0" w:space="0" w:color="auto"/>
        <w:bottom w:val="none" w:sz="0" w:space="0" w:color="auto"/>
        <w:right w:val="none" w:sz="0" w:space="0" w:color="auto"/>
      </w:divBdr>
      <w:divsChild>
        <w:div w:id="1350715151">
          <w:marLeft w:val="850"/>
          <w:marRight w:val="0"/>
          <w:marTop w:val="120"/>
          <w:marBottom w:val="0"/>
          <w:divBdr>
            <w:top w:val="none" w:sz="0" w:space="0" w:color="auto"/>
            <w:left w:val="none" w:sz="0" w:space="0" w:color="auto"/>
            <w:bottom w:val="none" w:sz="0" w:space="0" w:color="auto"/>
            <w:right w:val="none" w:sz="0" w:space="0" w:color="auto"/>
          </w:divBdr>
        </w:div>
        <w:div w:id="1490100721">
          <w:marLeft w:val="1282"/>
          <w:marRight w:val="0"/>
          <w:marTop w:val="120"/>
          <w:marBottom w:val="0"/>
          <w:divBdr>
            <w:top w:val="none" w:sz="0" w:space="0" w:color="auto"/>
            <w:left w:val="none" w:sz="0" w:space="0" w:color="auto"/>
            <w:bottom w:val="none" w:sz="0" w:space="0" w:color="auto"/>
            <w:right w:val="none" w:sz="0" w:space="0" w:color="auto"/>
          </w:divBdr>
        </w:div>
        <w:div w:id="975060862">
          <w:marLeft w:val="1555"/>
          <w:marRight w:val="0"/>
          <w:marTop w:val="80"/>
          <w:marBottom w:val="0"/>
          <w:divBdr>
            <w:top w:val="none" w:sz="0" w:space="0" w:color="auto"/>
            <w:left w:val="none" w:sz="0" w:space="0" w:color="auto"/>
            <w:bottom w:val="none" w:sz="0" w:space="0" w:color="auto"/>
            <w:right w:val="none" w:sz="0" w:space="0" w:color="auto"/>
          </w:divBdr>
        </w:div>
        <w:div w:id="173034761">
          <w:marLeft w:val="1555"/>
          <w:marRight w:val="0"/>
          <w:marTop w:val="80"/>
          <w:marBottom w:val="0"/>
          <w:divBdr>
            <w:top w:val="none" w:sz="0" w:space="0" w:color="auto"/>
            <w:left w:val="none" w:sz="0" w:space="0" w:color="auto"/>
            <w:bottom w:val="none" w:sz="0" w:space="0" w:color="auto"/>
            <w:right w:val="none" w:sz="0" w:space="0" w:color="auto"/>
          </w:divBdr>
        </w:div>
        <w:div w:id="332730557">
          <w:marLeft w:val="1555"/>
          <w:marRight w:val="0"/>
          <w:marTop w:val="80"/>
          <w:marBottom w:val="0"/>
          <w:divBdr>
            <w:top w:val="none" w:sz="0" w:space="0" w:color="auto"/>
            <w:left w:val="none" w:sz="0" w:space="0" w:color="auto"/>
            <w:bottom w:val="none" w:sz="0" w:space="0" w:color="auto"/>
            <w:right w:val="none" w:sz="0" w:space="0" w:color="auto"/>
          </w:divBdr>
        </w:div>
      </w:divsChild>
    </w:div>
    <w:div w:id="981468870">
      <w:bodyDiv w:val="1"/>
      <w:marLeft w:val="0"/>
      <w:marRight w:val="0"/>
      <w:marTop w:val="0"/>
      <w:marBottom w:val="0"/>
      <w:divBdr>
        <w:top w:val="none" w:sz="0" w:space="0" w:color="auto"/>
        <w:left w:val="none" w:sz="0" w:space="0" w:color="auto"/>
        <w:bottom w:val="none" w:sz="0" w:space="0" w:color="auto"/>
        <w:right w:val="none" w:sz="0" w:space="0" w:color="auto"/>
      </w:divBdr>
      <w:divsChild>
        <w:div w:id="969019027">
          <w:marLeft w:val="835"/>
          <w:marRight w:val="0"/>
          <w:marTop w:val="0"/>
          <w:marBottom w:val="120"/>
          <w:divBdr>
            <w:top w:val="none" w:sz="0" w:space="0" w:color="auto"/>
            <w:left w:val="none" w:sz="0" w:space="0" w:color="auto"/>
            <w:bottom w:val="none" w:sz="0" w:space="0" w:color="auto"/>
            <w:right w:val="none" w:sz="0" w:space="0" w:color="auto"/>
          </w:divBdr>
        </w:div>
        <w:div w:id="1352300125">
          <w:marLeft w:val="1426"/>
          <w:marRight w:val="0"/>
          <w:marTop w:val="0"/>
          <w:marBottom w:val="60"/>
          <w:divBdr>
            <w:top w:val="none" w:sz="0" w:space="0" w:color="auto"/>
            <w:left w:val="none" w:sz="0" w:space="0" w:color="auto"/>
            <w:bottom w:val="none" w:sz="0" w:space="0" w:color="auto"/>
            <w:right w:val="none" w:sz="0" w:space="0" w:color="auto"/>
          </w:divBdr>
        </w:div>
        <w:div w:id="1030498843">
          <w:marLeft w:val="2520"/>
          <w:marRight w:val="0"/>
          <w:marTop w:val="0"/>
          <w:marBottom w:val="60"/>
          <w:divBdr>
            <w:top w:val="none" w:sz="0" w:space="0" w:color="auto"/>
            <w:left w:val="none" w:sz="0" w:space="0" w:color="auto"/>
            <w:bottom w:val="none" w:sz="0" w:space="0" w:color="auto"/>
            <w:right w:val="none" w:sz="0" w:space="0" w:color="auto"/>
          </w:divBdr>
        </w:div>
        <w:div w:id="1268077766">
          <w:marLeft w:val="2520"/>
          <w:marRight w:val="0"/>
          <w:marTop w:val="0"/>
          <w:marBottom w:val="60"/>
          <w:divBdr>
            <w:top w:val="none" w:sz="0" w:space="0" w:color="auto"/>
            <w:left w:val="none" w:sz="0" w:space="0" w:color="auto"/>
            <w:bottom w:val="none" w:sz="0" w:space="0" w:color="auto"/>
            <w:right w:val="none" w:sz="0" w:space="0" w:color="auto"/>
          </w:divBdr>
        </w:div>
        <w:div w:id="1137646785">
          <w:marLeft w:val="835"/>
          <w:marRight w:val="0"/>
          <w:marTop w:val="0"/>
          <w:marBottom w:val="120"/>
          <w:divBdr>
            <w:top w:val="none" w:sz="0" w:space="0" w:color="auto"/>
            <w:left w:val="none" w:sz="0" w:space="0" w:color="auto"/>
            <w:bottom w:val="none" w:sz="0" w:space="0" w:color="auto"/>
            <w:right w:val="none" w:sz="0" w:space="0" w:color="auto"/>
          </w:divBdr>
        </w:div>
      </w:divsChild>
    </w:div>
    <w:div w:id="999579599">
      <w:bodyDiv w:val="1"/>
      <w:marLeft w:val="0"/>
      <w:marRight w:val="0"/>
      <w:marTop w:val="0"/>
      <w:marBottom w:val="0"/>
      <w:divBdr>
        <w:top w:val="none" w:sz="0" w:space="0" w:color="auto"/>
        <w:left w:val="none" w:sz="0" w:space="0" w:color="auto"/>
        <w:bottom w:val="none" w:sz="0" w:space="0" w:color="auto"/>
        <w:right w:val="none" w:sz="0" w:space="0" w:color="auto"/>
      </w:divBdr>
      <w:divsChild>
        <w:div w:id="1540048369">
          <w:marLeft w:val="418"/>
          <w:marRight w:val="0"/>
          <w:marTop w:val="240"/>
          <w:marBottom w:val="0"/>
          <w:divBdr>
            <w:top w:val="none" w:sz="0" w:space="0" w:color="auto"/>
            <w:left w:val="none" w:sz="0" w:space="0" w:color="auto"/>
            <w:bottom w:val="none" w:sz="0" w:space="0" w:color="auto"/>
            <w:right w:val="none" w:sz="0" w:space="0" w:color="auto"/>
          </w:divBdr>
        </w:div>
        <w:div w:id="1760251820">
          <w:marLeft w:val="850"/>
          <w:marRight w:val="0"/>
          <w:marTop w:val="120"/>
          <w:marBottom w:val="0"/>
          <w:divBdr>
            <w:top w:val="none" w:sz="0" w:space="0" w:color="auto"/>
            <w:left w:val="none" w:sz="0" w:space="0" w:color="auto"/>
            <w:bottom w:val="none" w:sz="0" w:space="0" w:color="auto"/>
            <w:right w:val="none" w:sz="0" w:space="0" w:color="auto"/>
          </w:divBdr>
        </w:div>
        <w:div w:id="908737068">
          <w:marLeft w:val="850"/>
          <w:marRight w:val="0"/>
          <w:marTop w:val="120"/>
          <w:marBottom w:val="0"/>
          <w:divBdr>
            <w:top w:val="none" w:sz="0" w:space="0" w:color="auto"/>
            <w:left w:val="none" w:sz="0" w:space="0" w:color="auto"/>
            <w:bottom w:val="none" w:sz="0" w:space="0" w:color="auto"/>
            <w:right w:val="none" w:sz="0" w:space="0" w:color="auto"/>
          </w:divBdr>
        </w:div>
        <w:div w:id="2089380265">
          <w:marLeft w:val="1555"/>
          <w:marRight w:val="0"/>
          <w:marTop w:val="80"/>
          <w:marBottom w:val="0"/>
          <w:divBdr>
            <w:top w:val="none" w:sz="0" w:space="0" w:color="auto"/>
            <w:left w:val="none" w:sz="0" w:space="0" w:color="auto"/>
            <w:bottom w:val="none" w:sz="0" w:space="0" w:color="auto"/>
            <w:right w:val="none" w:sz="0" w:space="0" w:color="auto"/>
          </w:divBdr>
        </w:div>
        <w:div w:id="165439473">
          <w:marLeft w:val="1555"/>
          <w:marRight w:val="0"/>
          <w:marTop w:val="80"/>
          <w:marBottom w:val="0"/>
          <w:divBdr>
            <w:top w:val="none" w:sz="0" w:space="0" w:color="auto"/>
            <w:left w:val="none" w:sz="0" w:space="0" w:color="auto"/>
            <w:bottom w:val="none" w:sz="0" w:space="0" w:color="auto"/>
            <w:right w:val="none" w:sz="0" w:space="0" w:color="auto"/>
          </w:divBdr>
        </w:div>
        <w:div w:id="1849365734">
          <w:marLeft w:val="1555"/>
          <w:marRight w:val="0"/>
          <w:marTop w:val="80"/>
          <w:marBottom w:val="0"/>
          <w:divBdr>
            <w:top w:val="none" w:sz="0" w:space="0" w:color="auto"/>
            <w:left w:val="none" w:sz="0" w:space="0" w:color="auto"/>
            <w:bottom w:val="none" w:sz="0" w:space="0" w:color="auto"/>
            <w:right w:val="none" w:sz="0" w:space="0" w:color="auto"/>
          </w:divBdr>
        </w:div>
        <w:div w:id="736518014">
          <w:marLeft w:val="418"/>
          <w:marRight w:val="0"/>
          <w:marTop w:val="240"/>
          <w:marBottom w:val="0"/>
          <w:divBdr>
            <w:top w:val="none" w:sz="0" w:space="0" w:color="auto"/>
            <w:left w:val="none" w:sz="0" w:space="0" w:color="auto"/>
            <w:bottom w:val="none" w:sz="0" w:space="0" w:color="auto"/>
            <w:right w:val="none" w:sz="0" w:space="0" w:color="auto"/>
          </w:divBdr>
        </w:div>
        <w:div w:id="1654066500">
          <w:marLeft w:val="850"/>
          <w:marRight w:val="0"/>
          <w:marTop w:val="120"/>
          <w:marBottom w:val="0"/>
          <w:divBdr>
            <w:top w:val="none" w:sz="0" w:space="0" w:color="auto"/>
            <w:left w:val="none" w:sz="0" w:space="0" w:color="auto"/>
            <w:bottom w:val="none" w:sz="0" w:space="0" w:color="auto"/>
            <w:right w:val="none" w:sz="0" w:space="0" w:color="auto"/>
          </w:divBdr>
        </w:div>
        <w:div w:id="1707026114">
          <w:marLeft w:val="1555"/>
          <w:marRight w:val="0"/>
          <w:marTop w:val="80"/>
          <w:marBottom w:val="0"/>
          <w:divBdr>
            <w:top w:val="none" w:sz="0" w:space="0" w:color="auto"/>
            <w:left w:val="none" w:sz="0" w:space="0" w:color="auto"/>
            <w:bottom w:val="none" w:sz="0" w:space="0" w:color="auto"/>
            <w:right w:val="none" w:sz="0" w:space="0" w:color="auto"/>
          </w:divBdr>
        </w:div>
        <w:div w:id="272857790">
          <w:marLeft w:val="1555"/>
          <w:marRight w:val="0"/>
          <w:marTop w:val="80"/>
          <w:marBottom w:val="0"/>
          <w:divBdr>
            <w:top w:val="none" w:sz="0" w:space="0" w:color="auto"/>
            <w:left w:val="none" w:sz="0" w:space="0" w:color="auto"/>
            <w:bottom w:val="none" w:sz="0" w:space="0" w:color="auto"/>
            <w:right w:val="none" w:sz="0" w:space="0" w:color="auto"/>
          </w:divBdr>
        </w:div>
        <w:div w:id="398524798">
          <w:marLeft w:val="1555"/>
          <w:marRight w:val="0"/>
          <w:marTop w:val="80"/>
          <w:marBottom w:val="0"/>
          <w:divBdr>
            <w:top w:val="none" w:sz="0" w:space="0" w:color="auto"/>
            <w:left w:val="none" w:sz="0" w:space="0" w:color="auto"/>
            <w:bottom w:val="none" w:sz="0" w:space="0" w:color="auto"/>
            <w:right w:val="none" w:sz="0" w:space="0" w:color="auto"/>
          </w:divBdr>
        </w:div>
        <w:div w:id="1659191234">
          <w:marLeft w:val="418"/>
          <w:marRight w:val="0"/>
          <w:marTop w:val="240"/>
          <w:marBottom w:val="0"/>
          <w:divBdr>
            <w:top w:val="none" w:sz="0" w:space="0" w:color="auto"/>
            <w:left w:val="none" w:sz="0" w:space="0" w:color="auto"/>
            <w:bottom w:val="none" w:sz="0" w:space="0" w:color="auto"/>
            <w:right w:val="none" w:sz="0" w:space="0" w:color="auto"/>
          </w:divBdr>
        </w:div>
        <w:div w:id="92164451">
          <w:marLeft w:val="850"/>
          <w:marRight w:val="0"/>
          <w:marTop w:val="120"/>
          <w:marBottom w:val="0"/>
          <w:divBdr>
            <w:top w:val="none" w:sz="0" w:space="0" w:color="auto"/>
            <w:left w:val="none" w:sz="0" w:space="0" w:color="auto"/>
            <w:bottom w:val="none" w:sz="0" w:space="0" w:color="auto"/>
            <w:right w:val="none" w:sz="0" w:space="0" w:color="auto"/>
          </w:divBdr>
        </w:div>
        <w:div w:id="762915012">
          <w:marLeft w:val="1555"/>
          <w:marRight w:val="0"/>
          <w:marTop w:val="80"/>
          <w:marBottom w:val="0"/>
          <w:divBdr>
            <w:top w:val="none" w:sz="0" w:space="0" w:color="auto"/>
            <w:left w:val="none" w:sz="0" w:space="0" w:color="auto"/>
            <w:bottom w:val="none" w:sz="0" w:space="0" w:color="auto"/>
            <w:right w:val="none" w:sz="0" w:space="0" w:color="auto"/>
          </w:divBdr>
        </w:div>
        <w:div w:id="1204564313">
          <w:marLeft w:val="1555"/>
          <w:marRight w:val="0"/>
          <w:marTop w:val="80"/>
          <w:marBottom w:val="0"/>
          <w:divBdr>
            <w:top w:val="none" w:sz="0" w:space="0" w:color="auto"/>
            <w:left w:val="none" w:sz="0" w:space="0" w:color="auto"/>
            <w:bottom w:val="none" w:sz="0" w:space="0" w:color="auto"/>
            <w:right w:val="none" w:sz="0" w:space="0" w:color="auto"/>
          </w:divBdr>
        </w:div>
      </w:divsChild>
    </w:div>
    <w:div w:id="1029332548">
      <w:bodyDiv w:val="1"/>
      <w:marLeft w:val="0"/>
      <w:marRight w:val="0"/>
      <w:marTop w:val="0"/>
      <w:marBottom w:val="0"/>
      <w:divBdr>
        <w:top w:val="none" w:sz="0" w:space="0" w:color="auto"/>
        <w:left w:val="none" w:sz="0" w:space="0" w:color="auto"/>
        <w:bottom w:val="none" w:sz="0" w:space="0" w:color="auto"/>
        <w:right w:val="none" w:sz="0" w:space="0" w:color="auto"/>
      </w:divBdr>
      <w:divsChild>
        <w:div w:id="247885155">
          <w:marLeft w:val="1555"/>
          <w:marRight w:val="0"/>
          <w:marTop w:val="120"/>
          <w:marBottom w:val="0"/>
          <w:divBdr>
            <w:top w:val="none" w:sz="0" w:space="0" w:color="auto"/>
            <w:left w:val="none" w:sz="0" w:space="0" w:color="auto"/>
            <w:bottom w:val="none" w:sz="0" w:space="0" w:color="auto"/>
            <w:right w:val="none" w:sz="0" w:space="0" w:color="auto"/>
          </w:divBdr>
        </w:div>
        <w:div w:id="1802572026">
          <w:marLeft w:val="1555"/>
          <w:marRight w:val="0"/>
          <w:marTop w:val="120"/>
          <w:marBottom w:val="0"/>
          <w:divBdr>
            <w:top w:val="none" w:sz="0" w:space="0" w:color="auto"/>
            <w:left w:val="none" w:sz="0" w:space="0" w:color="auto"/>
            <w:bottom w:val="none" w:sz="0" w:space="0" w:color="auto"/>
            <w:right w:val="none" w:sz="0" w:space="0" w:color="auto"/>
          </w:divBdr>
        </w:div>
        <w:div w:id="1945838104">
          <w:marLeft w:val="2131"/>
          <w:marRight w:val="0"/>
          <w:marTop w:val="120"/>
          <w:marBottom w:val="0"/>
          <w:divBdr>
            <w:top w:val="none" w:sz="0" w:space="0" w:color="auto"/>
            <w:left w:val="none" w:sz="0" w:space="0" w:color="auto"/>
            <w:bottom w:val="none" w:sz="0" w:space="0" w:color="auto"/>
            <w:right w:val="none" w:sz="0" w:space="0" w:color="auto"/>
          </w:divBdr>
        </w:div>
        <w:div w:id="155341214">
          <w:marLeft w:val="2131"/>
          <w:marRight w:val="0"/>
          <w:marTop w:val="120"/>
          <w:marBottom w:val="0"/>
          <w:divBdr>
            <w:top w:val="none" w:sz="0" w:space="0" w:color="auto"/>
            <w:left w:val="none" w:sz="0" w:space="0" w:color="auto"/>
            <w:bottom w:val="none" w:sz="0" w:space="0" w:color="auto"/>
            <w:right w:val="none" w:sz="0" w:space="0" w:color="auto"/>
          </w:divBdr>
        </w:div>
      </w:divsChild>
    </w:div>
    <w:div w:id="1030834682">
      <w:bodyDiv w:val="1"/>
      <w:marLeft w:val="0"/>
      <w:marRight w:val="0"/>
      <w:marTop w:val="0"/>
      <w:marBottom w:val="0"/>
      <w:divBdr>
        <w:top w:val="none" w:sz="0" w:space="0" w:color="auto"/>
        <w:left w:val="none" w:sz="0" w:space="0" w:color="auto"/>
        <w:bottom w:val="none" w:sz="0" w:space="0" w:color="auto"/>
        <w:right w:val="none" w:sz="0" w:space="0" w:color="auto"/>
      </w:divBdr>
    </w:div>
    <w:div w:id="1045328824">
      <w:bodyDiv w:val="1"/>
      <w:marLeft w:val="0"/>
      <w:marRight w:val="0"/>
      <w:marTop w:val="0"/>
      <w:marBottom w:val="0"/>
      <w:divBdr>
        <w:top w:val="none" w:sz="0" w:space="0" w:color="auto"/>
        <w:left w:val="none" w:sz="0" w:space="0" w:color="auto"/>
        <w:bottom w:val="none" w:sz="0" w:space="0" w:color="auto"/>
        <w:right w:val="none" w:sz="0" w:space="0" w:color="auto"/>
      </w:divBdr>
      <w:divsChild>
        <w:div w:id="462582869">
          <w:marLeft w:val="850"/>
          <w:marRight w:val="0"/>
          <w:marTop w:val="120"/>
          <w:marBottom w:val="0"/>
          <w:divBdr>
            <w:top w:val="none" w:sz="0" w:space="0" w:color="auto"/>
            <w:left w:val="none" w:sz="0" w:space="0" w:color="auto"/>
            <w:bottom w:val="none" w:sz="0" w:space="0" w:color="auto"/>
            <w:right w:val="none" w:sz="0" w:space="0" w:color="auto"/>
          </w:divBdr>
        </w:div>
        <w:div w:id="746076207">
          <w:marLeft w:val="850"/>
          <w:marRight w:val="0"/>
          <w:marTop w:val="120"/>
          <w:marBottom w:val="0"/>
          <w:divBdr>
            <w:top w:val="none" w:sz="0" w:space="0" w:color="auto"/>
            <w:left w:val="none" w:sz="0" w:space="0" w:color="auto"/>
            <w:bottom w:val="none" w:sz="0" w:space="0" w:color="auto"/>
            <w:right w:val="none" w:sz="0" w:space="0" w:color="auto"/>
          </w:divBdr>
        </w:div>
        <w:div w:id="1385719701">
          <w:marLeft w:val="1282"/>
          <w:marRight w:val="0"/>
          <w:marTop w:val="120"/>
          <w:marBottom w:val="0"/>
          <w:divBdr>
            <w:top w:val="none" w:sz="0" w:space="0" w:color="auto"/>
            <w:left w:val="none" w:sz="0" w:space="0" w:color="auto"/>
            <w:bottom w:val="none" w:sz="0" w:space="0" w:color="auto"/>
            <w:right w:val="none" w:sz="0" w:space="0" w:color="auto"/>
          </w:divBdr>
        </w:div>
        <w:div w:id="1424448627">
          <w:marLeft w:val="1282"/>
          <w:marRight w:val="0"/>
          <w:marTop w:val="120"/>
          <w:marBottom w:val="0"/>
          <w:divBdr>
            <w:top w:val="none" w:sz="0" w:space="0" w:color="auto"/>
            <w:left w:val="none" w:sz="0" w:space="0" w:color="auto"/>
            <w:bottom w:val="none" w:sz="0" w:space="0" w:color="auto"/>
            <w:right w:val="none" w:sz="0" w:space="0" w:color="auto"/>
          </w:divBdr>
        </w:div>
      </w:divsChild>
    </w:div>
    <w:div w:id="1064376933">
      <w:bodyDiv w:val="1"/>
      <w:marLeft w:val="0"/>
      <w:marRight w:val="0"/>
      <w:marTop w:val="0"/>
      <w:marBottom w:val="0"/>
      <w:divBdr>
        <w:top w:val="none" w:sz="0" w:space="0" w:color="auto"/>
        <w:left w:val="none" w:sz="0" w:space="0" w:color="auto"/>
        <w:bottom w:val="none" w:sz="0" w:space="0" w:color="auto"/>
        <w:right w:val="none" w:sz="0" w:space="0" w:color="auto"/>
      </w:divBdr>
    </w:div>
    <w:div w:id="1137138426">
      <w:bodyDiv w:val="1"/>
      <w:marLeft w:val="0"/>
      <w:marRight w:val="0"/>
      <w:marTop w:val="0"/>
      <w:marBottom w:val="0"/>
      <w:divBdr>
        <w:top w:val="none" w:sz="0" w:space="0" w:color="auto"/>
        <w:left w:val="none" w:sz="0" w:space="0" w:color="auto"/>
        <w:bottom w:val="none" w:sz="0" w:space="0" w:color="auto"/>
        <w:right w:val="none" w:sz="0" w:space="0" w:color="auto"/>
      </w:divBdr>
      <w:divsChild>
        <w:div w:id="114495411">
          <w:marLeft w:val="0"/>
          <w:marRight w:val="0"/>
          <w:marTop w:val="0"/>
          <w:marBottom w:val="0"/>
          <w:divBdr>
            <w:top w:val="none" w:sz="0" w:space="0" w:color="auto"/>
            <w:left w:val="none" w:sz="0" w:space="0" w:color="auto"/>
            <w:bottom w:val="none" w:sz="0" w:space="0" w:color="auto"/>
            <w:right w:val="none" w:sz="0" w:space="0" w:color="auto"/>
          </w:divBdr>
          <w:divsChild>
            <w:div w:id="1586643996">
              <w:marLeft w:val="0"/>
              <w:marRight w:val="0"/>
              <w:marTop w:val="0"/>
              <w:marBottom w:val="0"/>
              <w:divBdr>
                <w:top w:val="none" w:sz="0" w:space="0" w:color="auto"/>
                <w:left w:val="none" w:sz="0" w:space="0" w:color="auto"/>
                <w:bottom w:val="none" w:sz="0" w:space="0" w:color="auto"/>
                <w:right w:val="none" w:sz="0" w:space="0" w:color="auto"/>
              </w:divBdr>
              <w:divsChild>
                <w:div w:id="1143035359">
                  <w:marLeft w:val="0"/>
                  <w:marRight w:val="0"/>
                  <w:marTop w:val="0"/>
                  <w:marBottom w:val="0"/>
                  <w:divBdr>
                    <w:top w:val="none" w:sz="0" w:space="0" w:color="auto"/>
                    <w:left w:val="none" w:sz="0" w:space="0" w:color="auto"/>
                    <w:bottom w:val="none" w:sz="0" w:space="0" w:color="auto"/>
                    <w:right w:val="none" w:sz="0" w:space="0" w:color="auto"/>
                  </w:divBdr>
                  <w:divsChild>
                    <w:div w:id="1922908490">
                      <w:marLeft w:val="0"/>
                      <w:marRight w:val="0"/>
                      <w:marTop w:val="0"/>
                      <w:marBottom w:val="0"/>
                      <w:divBdr>
                        <w:top w:val="none" w:sz="0" w:space="0" w:color="auto"/>
                        <w:left w:val="none" w:sz="0" w:space="0" w:color="auto"/>
                        <w:bottom w:val="none" w:sz="0" w:space="0" w:color="auto"/>
                        <w:right w:val="none" w:sz="0" w:space="0" w:color="auto"/>
                      </w:divBdr>
                      <w:divsChild>
                        <w:div w:id="1604149207">
                          <w:marLeft w:val="0"/>
                          <w:marRight w:val="0"/>
                          <w:marTop w:val="0"/>
                          <w:marBottom w:val="0"/>
                          <w:divBdr>
                            <w:top w:val="none" w:sz="0" w:space="0" w:color="auto"/>
                            <w:left w:val="none" w:sz="0" w:space="0" w:color="auto"/>
                            <w:bottom w:val="none" w:sz="0" w:space="0" w:color="auto"/>
                            <w:right w:val="none" w:sz="0" w:space="0" w:color="auto"/>
                          </w:divBdr>
                          <w:divsChild>
                            <w:div w:id="1064836417">
                              <w:marLeft w:val="0"/>
                              <w:marRight w:val="0"/>
                              <w:marTop w:val="0"/>
                              <w:marBottom w:val="0"/>
                              <w:divBdr>
                                <w:top w:val="none" w:sz="0" w:space="0" w:color="auto"/>
                                <w:left w:val="none" w:sz="0" w:space="0" w:color="auto"/>
                                <w:bottom w:val="none" w:sz="0" w:space="0" w:color="auto"/>
                                <w:right w:val="none" w:sz="0" w:space="0" w:color="auto"/>
                              </w:divBdr>
                              <w:divsChild>
                                <w:div w:id="1136685241">
                                  <w:marLeft w:val="0"/>
                                  <w:marRight w:val="0"/>
                                  <w:marTop w:val="0"/>
                                  <w:marBottom w:val="0"/>
                                  <w:divBdr>
                                    <w:top w:val="none" w:sz="0" w:space="0" w:color="auto"/>
                                    <w:left w:val="none" w:sz="0" w:space="0" w:color="auto"/>
                                    <w:bottom w:val="none" w:sz="0" w:space="0" w:color="auto"/>
                                    <w:right w:val="none" w:sz="0" w:space="0" w:color="auto"/>
                                  </w:divBdr>
                                </w:div>
                                <w:div w:id="1125386058">
                                  <w:marLeft w:val="0"/>
                                  <w:marRight w:val="0"/>
                                  <w:marTop w:val="0"/>
                                  <w:marBottom w:val="0"/>
                                  <w:divBdr>
                                    <w:top w:val="none" w:sz="0" w:space="0" w:color="auto"/>
                                    <w:left w:val="none" w:sz="0" w:space="0" w:color="auto"/>
                                    <w:bottom w:val="none" w:sz="0" w:space="0" w:color="auto"/>
                                    <w:right w:val="none" w:sz="0" w:space="0" w:color="auto"/>
                                  </w:divBdr>
                                </w:div>
                                <w:div w:id="73243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115072">
      <w:bodyDiv w:val="1"/>
      <w:marLeft w:val="0"/>
      <w:marRight w:val="0"/>
      <w:marTop w:val="0"/>
      <w:marBottom w:val="0"/>
      <w:divBdr>
        <w:top w:val="none" w:sz="0" w:space="0" w:color="auto"/>
        <w:left w:val="none" w:sz="0" w:space="0" w:color="auto"/>
        <w:bottom w:val="none" w:sz="0" w:space="0" w:color="auto"/>
        <w:right w:val="none" w:sz="0" w:space="0" w:color="auto"/>
      </w:divBdr>
    </w:div>
    <w:div w:id="1152480888">
      <w:bodyDiv w:val="1"/>
      <w:marLeft w:val="0"/>
      <w:marRight w:val="0"/>
      <w:marTop w:val="0"/>
      <w:marBottom w:val="0"/>
      <w:divBdr>
        <w:top w:val="none" w:sz="0" w:space="0" w:color="auto"/>
        <w:left w:val="none" w:sz="0" w:space="0" w:color="auto"/>
        <w:bottom w:val="none" w:sz="0" w:space="0" w:color="auto"/>
        <w:right w:val="none" w:sz="0" w:space="0" w:color="auto"/>
      </w:divBdr>
    </w:div>
    <w:div w:id="1170027856">
      <w:bodyDiv w:val="1"/>
      <w:marLeft w:val="0"/>
      <w:marRight w:val="0"/>
      <w:marTop w:val="0"/>
      <w:marBottom w:val="0"/>
      <w:divBdr>
        <w:top w:val="none" w:sz="0" w:space="0" w:color="auto"/>
        <w:left w:val="none" w:sz="0" w:space="0" w:color="auto"/>
        <w:bottom w:val="none" w:sz="0" w:space="0" w:color="auto"/>
        <w:right w:val="none" w:sz="0" w:space="0" w:color="auto"/>
      </w:divBdr>
      <w:divsChild>
        <w:div w:id="2058508211">
          <w:marLeft w:val="274"/>
          <w:marRight w:val="0"/>
          <w:marTop w:val="360"/>
          <w:marBottom w:val="120"/>
          <w:divBdr>
            <w:top w:val="none" w:sz="0" w:space="0" w:color="auto"/>
            <w:left w:val="none" w:sz="0" w:space="0" w:color="auto"/>
            <w:bottom w:val="none" w:sz="0" w:space="0" w:color="auto"/>
            <w:right w:val="none" w:sz="0" w:space="0" w:color="auto"/>
          </w:divBdr>
        </w:div>
        <w:div w:id="1812553210">
          <w:marLeft w:val="835"/>
          <w:marRight w:val="0"/>
          <w:marTop w:val="0"/>
          <w:marBottom w:val="120"/>
          <w:divBdr>
            <w:top w:val="none" w:sz="0" w:space="0" w:color="auto"/>
            <w:left w:val="none" w:sz="0" w:space="0" w:color="auto"/>
            <w:bottom w:val="none" w:sz="0" w:space="0" w:color="auto"/>
            <w:right w:val="none" w:sz="0" w:space="0" w:color="auto"/>
          </w:divBdr>
        </w:div>
        <w:div w:id="765921764">
          <w:marLeft w:val="835"/>
          <w:marRight w:val="0"/>
          <w:marTop w:val="0"/>
          <w:marBottom w:val="120"/>
          <w:divBdr>
            <w:top w:val="none" w:sz="0" w:space="0" w:color="auto"/>
            <w:left w:val="none" w:sz="0" w:space="0" w:color="auto"/>
            <w:bottom w:val="none" w:sz="0" w:space="0" w:color="auto"/>
            <w:right w:val="none" w:sz="0" w:space="0" w:color="auto"/>
          </w:divBdr>
        </w:div>
        <w:div w:id="1951551312">
          <w:marLeft w:val="274"/>
          <w:marRight w:val="0"/>
          <w:marTop w:val="360"/>
          <w:marBottom w:val="120"/>
          <w:divBdr>
            <w:top w:val="none" w:sz="0" w:space="0" w:color="auto"/>
            <w:left w:val="none" w:sz="0" w:space="0" w:color="auto"/>
            <w:bottom w:val="none" w:sz="0" w:space="0" w:color="auto"/>
            <w:right w:val="none" w:sz="0" w:space="0" w:color="auto"/>
          </w:divBdr>
        </w:div>
      </w:divsChild>
    </w:div>
    <w:div w:id="1185821532">
      <w:bodyDiv w:val="1"/>
      <w:marLeft w:val="0"/>
      <w:marRight w:val="0"/>
      <w:marTop w:val="0"/>
      <w:marBottom w:val="0"/>
      <w:divBdr>
        <w:top w:val="none" w:sz="0" w:space="0" w:color="auto"/>
        <w:left w:val="none" w:sz="0" w:space="0" w:color="auto"/>
        <w:bottom w:val="none" w:sz="0" w:space="0" w:color="auto"/>
        <w:right w:val="none" w:sz="0" w:space="0" w:color="auto"/>
      </w:divBdr>
      <w:divsChild>
        <w:div w:id="1826511747">
          <w:marLeft w:val="418"/>
          <w:marRight w:val="0"/>
          <w:marTop w:val="240"/>
          <w:marBottom w:val="0"/>
          <w:divBdr>
            <w:top w:val="none" w:sz="0" w:space="0" w:color="auto"/>
            <w:left w:val="none" w:sz="0" w:space="0" w:color="auto"/>
            <w:bottom w:val="none" w:sz="0" w:space="0" w:color="auto"/>
            <w:right w:val="none" w:sz="0" w:space="0" w:color="auto"/>
          </w:divBdr>
        </w:div>
      </w:divsChild>
    </w:div>
    <w:div w:id="1211651836">
      <w:bodyDiv w:val="1"/>
      <w:marLeft w:val="0"/>
      <w:marRight w:val="0"/>
      <w:marTop w:val="0"/>
      <w:marBottom w:val="0"/>
      <w:divBdr>
        <w:top w:val="none" w:sz="0" w:space="0" w:color="auto"/>
        <w:left w:val="none" w:sz="0" w:space="0" w:color="auto"/>
        <w:bottom w:val="none" w:sz="0" w:space="0" w:color="auto"/>
        <w:right w:val="none" w:sz="0" w:space="0" w:color="auto"/>
      </w:divBdr>
      <w:divsChild>
        <w:div w:id="1687754385">
          <w:marLeft w:val="418"/>
          <w:marRight w:val="0"/>
          <w:marTop w:val="240"/>
          <w:marBottom w:val="0"/>
          <w:divBdr>
            <w:top w:val="none" w:sz="0" w:space="0" w:color="auto"/>
            <w:left w:val="none" w:sz="0" w:space="0" w:color="auto"/>
            <w:bottom w:val="none" w:sz="0" w:space="0" w:color="auto"/>
            <w:right w:val="none" w:sz="0" w:space="0" w:color="auto"/>
          </w:divBdr>
        </w:div>
        <w:div w:id="1810702271">
          <w:marLeft w:val="418"/>
          <w:marRight w:val="0"/>
          <w:marTop w:val="240"/>
          <w:marBottom w:val="0"/>
          <w:divBdr>
            <w:top w:val="none" w:sz="0" w:space="0" w:color="auto"/>
            <w:left w:val="none" w:sz="0" w:space="0" w:color="auto"/>
            <w:bottom w:val="none" w:sz="0" w:space="0" w:color="auto"/>
            <w:right w:val="none" w:sz="0" w:space="0" w:color="auto"/>
          </w:divBdr>
        </w:div>
        <w:div w:id="1878740696">
          <w:marLeft w:val="850"/>
          <w:marRight w:val="0"/>
          <w:marTop w:val="120"/>
          <w:marBottom w:val="0"/>
          <w:divBdr>
            <w:top w:val="none" w:sz="0" w:space="0" w:color="auto"/>
            <w:left w:val="none" w:sz="0" w:space="0" w:color="auto"/>
            <w:bottom w:val="none" w:sz="0" w:space="0" w:color="auto"/>
            <w:right w:val="none" w:sz="0" w:space="0" w:color="auto"/>
          </w:divBdr>
        </w:div>
        <w:div w:id="1446465323">
          <w:marLeft w:val="1282"/>
          <w:marRight w:val="0"/>
          <w:marTop w:val="120"/>
          <w:marBottom w:val="0"/>
          <w:divBdr>
            <w:top w:val="none" w:sz="0" w:space="0" w:color="auto"/>
            <w:left w:val="none" w:sz="0" w:space="0" w:color="auto"/>
            <w:bottom w:val="none" w:sz="0" w:space="0" w:color="auto"/>
            <w:right w:val="none" w:sz="0" w:space="0" w:color="auto"/>
          </w:divBdr>
        </w:div>
        <w:div w:id="1197743491">
          <w:marLeft w:val="1555"/>
          <w:marRight w:val="0"/>
          <w:marTop w:val="80"/>
          <w:marBottom w:val="0"/>
          <w:divBdr>
            <w:top w:val="none" w:sz="0" w:space="0" w:color="auto"/>
            <w:left w:val="none" w:sz="0" w:space="0" w:color="auto"/>
            <w:bottom w:val="none" w:sz="0" w:space="0" w:color="auto"/>
            <w:right w:val="none" w:sz="0" w:space="0" w:color="auto"/>
          </w:divBdr>
        </w:div>
        <w:div w:id="1303383907">
          <w:marLeft w:val="1555"/>
          <w:marRight w:val="0"/>
          <w:marTop w:val="80"/>
          <w:marBottom w:val="0"/>
          <w:divBdr>
            <w:top w:val="none" w:sz="0" w:space="0" w:color="auto"/>
            <w:left w:val="none" w:sz="0" w:space="0" w:color="auto"/>
            <w:bottom w:val="none" w:sz="0" w:space="0" w:color="auto"/>
            <w:right w:val="none" w:sz="0" w:space="0" w:color="auto"/>
          </w:divBdr>
        </w:div>
        <w:div w:id="1324358870">
          <w:marLeft w:val="1282"/>
          <w:marRight w:val="0"/>
          <w:marTop w:val="120"/>
          <w:marBottom w:val="0"/>
          <w:divBdr>
            <w:top w:val="none" w:sz="0" w:space="0" w:color="auto"/>
            <w:left w:val="none" w:sz="0" w:space="0" w:color="auto"/>
            <w:bottom w:val="none" w:sz="0" w:space="0" w:color="auto"/>
            <w:right w:val="none" w:sz="0" w:space="0" w:color="auto"/>
          </w:divBdr>
        </w:div>
        <w:div w:id="1600018495">
          <w:marLeft w:val="1555"/>
          <w:marRight w:val="0"/>
          <w:marTop w:val="80"/>
          <w:marBottom w:val="0"/>
          <w:divBdr>
            <w:top w:val="none" w:sz="0" w:space="0" w:color="auto"/>
            <w:left w:val="none" w:sz="0" w:space="0" w:color="auto"/>
            <w:bottom w:val="none" w:sz="0" w:space="0" w:color="auto"/>
            <w:right w:val="none" w:sz="0" w:space="0" w:color="auto"/>
          </w:divBdr>
        </w:div>
        <w:div w:id="1624456741">
          <w:marLeft w:val="1829"/>
          <w:marRight w:val="0"/>
          <w:marTop w:val="80"/>
          <w:marBottom w:val="0"/>
          <w:divBdr>
            <w:top w:val="none" w:sz="0" w:space="0" w:color="auto"/>
            <w:left w:val="none" w:sz="0" w:space="0" w:color="auto"/>
            <w:bottom w:val="none" w:sz="0" w:space="0" w:color="auto"/>
            <w:right w:val="none" w:sz="0" w:space="0" w:color="auto"/>
          </w:divBdr>
        </w:div>
        <w:div w:id="20666817">
          <w:marLeft w:val="1829"/>
          <w:marRight w:val="0"/>
          <w:marTop w:val="80"/>
          <w:marBottom w:val="0"/>
          <w:divBdr>
            <w:top w:val="none" w:sz="0" w:space="0" w:color="auto"/>
            <w:left w:val="none" w:sz="0" w:space="0" w:color="auto"/>
            <w:bottom w:val="none" w:sz="0" w:space="0" w:color="auto"/>
            <w:right w:val="none" w:sz="0" w:space="0" w:color="auto"/>
          </w:divBdr>
        </w:div>
        <w:div w:id="1628046287">
          <w:marLeft w:val="1555"/>
          <w:marRight w:val="0"/>
          <w:marTop w:val="80"/>
          <w:marBottom w:val="0"/>
          <w:divBdr>
            <w:top w:val="none" w:sz="0" w:space="0" w:color="auto"/>
            <w:left w:val="none" w:sz="0" w:space="0" w:color="auto"/>
            <w:bottom w:val="none" w:sz="0" w:space="0" w:color="auto"/>
            <w:right w:val="none" w:sz="0" w:space="0" w:color="auto"/>
          </w:divBdr>
        </w:div>
        <w:div w:id="1498185707">
          <w:marLeft w:val="1555"/>
          <w:marRight w:val="0"/>
          <w:marTop w:val="80"/>
          <w:marBottom w:val="0"/>
          <w:divBdr>
            <w:top w:val="none" w:sz="0" w:space="0" w:color="auto"/>
            <w:left w:val="none" w:sz="0" w:space="0" w:color="auto"/>
            <w:bottom w:val="none" w:sz="0" w:space="0" w:color="auto"/>
            <w:right w:val="none" w:sz="0" w:space="0" w:color="auto"/>
          </w:divBdr>
        </w:div>
        <w:div w:id="1360425104">
          <w:marLeft w:val="1829"/>
          <w:marRight w:val="0"/>
          <w:marTop w:val="80"/>
          <w:marBottom w:val="0"/>
          <w:divBdr>
            <w:top w:val="none" w:sz="0" w:space="0" w:color="auto"/>
            <w:left w:val="none" w:sz="0" w:space="0" w:color="auto"/>
            <w:bottom w:val="none" w:sz="0" w:space="0" w:color="auto"/>
            <w:right w:val="none" w:sz="0" w:space="0" w:color="auto"/>
          </w:divBdr>
        </w:div>
        <w:div w:id="1169827404">
          <w:marLeft w:val="1829"/>
          <w:marRight w:val="0"/>
          <w:marTop w:val="80"/>
          <w:marBottom w:val="0"/>
          <w:divBdr>
            <w:top w:val="none" w:sz="0" w:space="0" w:color="auto"/>
            <w:left w:val="none" w:sz="0" w:space="0" w:color="auto"/>
            <w:bottom w:val="none" w:sz="0" w:space="0" w:color="auto"/>
            <w:right w:val="none" w:sz="0" w:space="0" w:color="auto"/>
          </w:divBdr>
        </w:div>
      </w:divsChild>
    </w:div>
    <w:div w:id="1226187670">
      <w:bodyDiv w:val="1"/>
      <w:marLeft w:val="0"/>
      <w:marRight w:val="0"/>
      <w:marTop w:val="0"/>
      <w:marBottom w:val="0"/>
      <w:divBdr>
        <w:top w:val="none" w:sz="0" w:space="0" w:color="auto"/>
        <w:left w:val="none" w:sz="0" w:space="0" w:color="auto"/>
        <w:bottom w:val="none" w:sz="0" w:space="0" w:color="auto"/>
        <w:right w:val="none" w:sz="0" w:space="0" w:color="auto"/>
      </w:divBdr>
      <w:divsChild>
        <w:div w:id="359819182">
          <w:marLeft w:val="418"/>
          <w:marRight w:val="0"/>
          <w:marTop w:val="240"/>
          <w:marBottom w:val="0"/>
          <w:divBdr>
            <w:top w:val="none" w:sz="0" w:space="0" w:color="auto"/>
            <w:left w:val="none" w:sz="0" w:space="0" w:color="auto"/>
            <w:bottom w:val="none" w:sz="0" w:space="0" w:color="auto"/>
            <w:right w:val="none" w:sz="0" w:space="0" w:color="auto"/>
          </w:divBdr>
        </w:div>
        <w:div w:id="523861730">
          <w:marLeft w:val="850"/>
          <w:marRight w:val="0"/>
          <w:marTop w:val="120"/>
          <w:marBottom w:val="0"/>
          <w:divBdr>
            <w:top w:val="none" w:sz="0" w:space="0" w:color="auto"/>
            <w:left w:val="none" w:sz="0" w:space="0" w:color="auto"/>
            <w:bottom w:val="none" w:sz="0" w:space="0" w:color="auto"/>
            <w:right w:val="none" w:sz="0" w:space="0" w:color="auto"/>
          </w:divBdr>
        </w:div>
        <w:div w:id="740175662">
          <w:marLeft w:val="850"/>
          <w:marRight w:val="0"/>
          <w:marTop w:val="120"/>
          <w:marBottom w:val="0"/>
          <w:divBdr>
            <w:top w:val="none" w:sz="0" w:space="0" w:color="auto"/>
            <w:left w:val="none" w:sz="0" w:space="0" w:color="auto"/>
            <w:bottom w:val="none" w:sz="0" w:space="0" w:color="auto"/>
            <w:right w:val="none" w:sz="0" w:space="0" w:color="auto"/>
          </w:divBdr>
        </w:div>
        <w:div w:id="327640012">
          <w:marLeft w:val="1282"/>
          <w:marRight w:val="0"/>
          <w:marTop w:val="120"/>
          <w:marBottom w:val="0"/>
          <w:divBdr>
            <w:top w:val="none" w:sz="0" w:space="0" w:color="auto"/>
            <w:left w:val="none" w:sz="0" w:space="0" w:color="auto"/>
            <w:bottom w:val="none" w:sz="0" w:space="0" w:color="auto"/>
            <w:right w:val="none" w:sz="0" w:space="0" w:color="auto"/>
          </w:divBdr>
        </w:div>
        <w:div w:id="304940028">
          <w:marLeft w:val="1282"/>
          <w:marRight w:val="0"/>
          <w:marTop w:val="120"/>
          <w:marBottom w:val="0"/>
          <w:divBdr>
            <w:top w:val="none" w:sz="0" w:space="0" w:color="auto"/>
            <w:left w:val="none" w:sz="0" w:space="0" w:color="auto"/>
            <w:bottom w:val="none" w:sz="0" w:space="0" w:color="auto"/>
            <w:right w:val="none" w:sz="0" w:space="0" w:color="auto"/>
          </w:divBdr>
        </w:div>
        <w:div w:id="1273315955">
          <w:marLeft w:val="850"/>
          <w:marRight w:val="0"/>
          <w:marTop w:val="120"/>
          <w:marBottom w:val="0"/>
          <w:divBdr>
            <w:top w:val="none" w:sz="0" w:space="0" w:color="auto"/>
            <w:left w:val="none" w:sz="0" w:space="0" w:color="auto"/>
            <w:bottom w:val="none" w:sz="0" w:space="0" w:color="auto"/>
            <w:right w:val="none" w:sz="0" w:space="0" w:color="auto"/>
          </w:divBdr>
        </w:div>
      </w:divsChild>
    </w:div>
    <w:div w:id="1230505804">
      <w:bodyDiv w:val="1"/>
      <w:marLeft w:val="0"/>
      <w:marRight w:val="0"/>
      <w:marTop w:val="0"/>
      <w:marBottom w:val="0"/>
      <w:divBdr>
        <w:top w:val="none" w:sz="0" w:space="0" w:color="auto"/>
        <w:left w:val="none" w:sz="0" w:space="0" w:color="auto"/>
        <w:bottom w:val="none" w:sz="0" w:space="0" w:color="auto"/>
        <w:right w:val="none" w:sz="0" w:space="0" w:color="auto"/>
      </w:divBdr>
    </w:div>
    <w:div w:id="1262759171">
      <w:bodyDiv w:val="1"/>
      <w:marLeft w:val="0"/>
      <w:marRight w:val="0"/>
      <w:marTop w:val="0"/>
      <w:marBottom w:val="0"/>
      <w:divBdr>
        <w:top w:val="none" w:sz="0" w:space="0" w:color="auto"/>
        <w:left w:val="none" w:sz="0" w:space="0" w:color="auto"/>
        <w:bottom w:val="none" w:sz="0" w:space="0" w:color="auto"/>
        <w:right w:val="none" w:sz="0" w:space="0" w:color="auto"/>
      </w:divBdr>
      <w:divsChild>
        <w:div w:id="1783257566">
          <w:marLeft w:val="1282"/>
          <w:marRight w:val="0"/>
          <w:marTop w:val="120"/>
          <w:marBottom w:val="0"/>
          <w:divBdr>
            <w:top w:val="none" w:sz="0" w:space="0" w:color="auto"/>
            <w:left w:val="none" w:sz="0" w:space="0" w:color="auto"/>
            <w:bottom w:val="none" w:sz="0" w:space="0" w:color="auto"/>
            <w:right w:val="none" w:sz="0" w:space="0" w:color="auto"/>
          </w:divBdr>
        </w:div>
        <w:div w:id="677582958">
          <w:marLeft w:val="1555"/>
          <w:marRight w:val="0"/>
          <w:marTop w:val="120"/>
          <w:marBottom w:val="0"/>
          <w:divBdr>
            <w:top w:val="none" w:sz="0" w:space="0" w:color="auto"/>
            <w:left w:val="none" w:sz="0" w:space="0" w:color="auto"/>
            <w:bottom w:val="none" w:sz="0" w:space="0" w:color="auto"/>
            <w:right w:val="none" w:sz="0" w:space="0" w:color="auto"/>
          </w:divBdr>
        </w:div>
        <w:div w:id="1631551459">
          <w:marLeft w:val="1555"/>
          <w:marRight w:val="0"/>
          <w:marTop w:val="120"/>
          <w:marBottom w:val="0"/>
          <w:divBdr>
            <w:top w:val="none" w:sz="0" w:space="0" w:color="auto"/>
            <w:left w:val="none" w:sz="0" w:space="0" w:color="auto"/>
            <w:bottom w:val="none" w:sz="0" w:space="0" w:color="auto"/>
            <w:right w:val="none" w:sz="0" w:space="0" w:color="auto"/>
          </w:divBdr>
        </w:div>
      </w:divsChild>
    </w:div>
    <w:div w:id="1277978403">
      <w:bodyDiv w:val="1"/>
      <w:marLeft w:val="0"/>
      <w:marRight w:val="0"/>
      <w:marTop w:val="0"/>
      <w:marBottom w:val="0"/>
      <w:divBdr>
        <w:top w:val="none" w:sz="0" w:space="0" w:color="auto"/>
        <w:left w:val="none" w:sz="0" w:space="0" w:color="auto"/>
        <w:bottom w:val="none" w:sz="0" w:space="0" w:color="auto"/>
        <w:right w:val="none" w:sz="0" w:space="0" w:color="auto"/>
      </w:divBdr>
    </w:div>
    <w:div w:id="1327393675">
      <w:bodyDiv w:val="1"/>
      <w:marLeft w:val="0"/>
      <w:marRight w:val="0"/>
      <w:marTop w:val="0"/>
      <w:marBottom w:val="0"/>
      <w:divBdr>
        <w:top w:val="none" w:sz="0" w:space="0" w:color="auto"/>
        <w:left w:val="none" w:sz="0" w:space="0" w:color="auto"/>
        <w:bottom w:val="none" w:sz="0" w:space="0" w:color="auto"/>
        <w:right w:val="none" w:sz="0" w:space="0" w:color="auto"/>
      </w:divBdr>
      <w:divsChild>
        <w:div w:id="445395989">
          <w:marLeft w:val="274"/>
          <w:marRight w:val="0"/>
          <w:marTop w:val="360"/>
          <w:marBottom w:val="120"/>
          <w:divBdr>
            <w:top w:val="none" w:sz="0" w:space="0" w:color="auto"/>
            <w:left w:val="none" w:sz="0" w:space="0" w:color="auto"/>
            <w:bottom w:val="none" w:sz="0" w:space="0" w:color="auto"/>
            <w:right w:val="none" w:sz="0" w:space="0" w:color="auto"/>
          </w:divBdr>
        </w:div>
        <w:div w:id="200750886">
          <w:marLeft w:val="274"/>
          <w:marRight w:val="0"/>
          <w:marTop w:val="360"/>
          <w:marBottom w:val="120"/>
          <w:divBdr>
            <w:top w:val="none" w:sz="0" w:space="0" w:color="auto"/>
            <w:left w:val="none" w:sz="0" w:space="0" w:color="auto"/>
            <w:bottom w:val="none" w:sz="0" w:space="0" w:color="auto"/>
            <w:right w:val="none" w:sz="0" w:space="0" w:color="auto"/>
          </w:divBdr>
        </w:div>
      </w:divsChild>
    </w:div>
    <w:div w:id="1353990999">
      <w:bodyDiv w:val="1"/>
      <w:marLeft w:val="0"/>
      <w:marRight w:val="0"/>
      <w:marTop w:val="0"/>
      <w:marBottom w:val="0"/>
      <w:divBdr>
        <w:top w:val="none" w:sz="0" w:space="0" w:color="auto"/>
        <w:left w:val="none" w:sz="0" w:space="0" w:color="auto"/>
        <w:bottom w:val="none" w:sz="0" w:space="0" w:color="auto"/>
        <w:right w:val="none" w:sz="0" w:space="0" w:color="auto"/>
      </w:divBdr>
      <w:divsChild>
        <w:div w:id="278032978">
          <w:marLeft w:val="1282"/>
          <w:marRight w:val="0"/>
          <w:marTop w:val="120"/>
          <w:marBottom w:val="0"/>
          <w:divBdr>
            <w:top w:val="none" w:sz="0" w:space="0" w:color="auto"/>
            <w:left w:val="none" w:sz="0" w:space="0" w:color="auto"/>
            <w:bottom w:val="none" w:sz="0" w:space="0" w:color="auto"/>
            <w:right w:val="none" w:sz="0" w:space="0" w:color="auto"/>
          </w:divBdr>
        </w:div>
        <w:div w:id="1157573644">
          <w:marLeft w:val="1555"/>
          <w:marRight w:val="0"/>
          <w:marTop w:val="120"/>
          <w:marBottom w:val="0"/>
          <w:divBdr>
            <w:top w:val="none" w:sz="0" w:space="0" w:color="auto"/>
            <w:left w:val="none" w:sz="0" w:space="0" w:color="auto"/>
            <w:bottom w:val="none" w:sz="0" w:space="0" w:color="auto"/>
            <w:right w:val="none" w:sz="0" w:space="0" w:color="auto"/>
          </w:divBdr>
        </w:div>
      </w:divsChild>
    </w:div>
    <w:div w:id="1396663947">
      <w:bodyDiv w:val="1"/>
      <w:marLeft w:val="0"/>
      <w:marRight w:val="0"/>
      <w:marTop w:val="0"/>
      <w:marBottom w:val="0"/>
      <w:divBdr>
        <w:top w:val="none" w:sz="0" w:space="0" w:color="auto"/>
        <w:left w:val="none" w:sz="0" w:space="0" w:color="auto"/>
        <w:bottom w:val="none" w:sz="0" w:space="0" w:color="auto"/>
        <w:right w:val="none" w:sz="0" w:space="0" w:color="auto"/>
      </w:divBdr>
      <w:divsChild>
        <w:div w:id="353724598">
          <w:marLeft w:val="1555"/>
          <w:marRight w:val="0"/>
          <w:marTop w:val="120"/>
          <w:marBottom w:val="0"/>
          <w:divBdr>
            <w:top w:val="none" w:sz="0" w:space="0" w:color="auto"/>
            <w:left w:val="none" w:sz="0" w:space="0" w:color="auto"/>
            <w:bottom w:val="none" w:sz="0" w:space="0" w:color="auto"/>
            <w:right w:val="none" w:sz="0" w:space="0" w:color="auto"/>
          </w:divBdr>
        </w:div>
        <w:div w:id="1148862857">
          <w:marLeft w:val="2131"/>
          <w:marRight w:val="0"/>
          <w:marTop w:val="120"/>
          <w:marBottom w:val="0"/>
          <w:divBdr>
            <w:top w:val="none" w:sz="0" w:space="0" w:color="auto"/>
            <w:left w:val="none" w:sz="0" w:space="0" w:color="auto"/>
            <w:bottom w:val="none" w:sz="0" w:space="0" w:color="auto"/>
            <w:right w:val="none" w:sz="0" w:space="0" w:color="auto"/>
          </w:divBdr>
        </w:div>
      </w:divsChild>
    </w:div>
    <w:div w:id="1419595632">
      <w:bodyDiv w:val="1"/>
      <w:marLeft w:val="0"/>
      <w:marRight w:val="0"/>
      <w:marTop w:val="0"/>
      <w:marBottom w:val="0"/>
      <w:divBdr>
        <w:top w:val="none" w:sz="0" w:space="0" w:color="auto"/>
        <w:left w:val="none" w:sz="0" w:space="0" w:color="auto"/>
        <w:bottom w:val="none" w:sz="0" w:space="0" w:color="auto"/>
        <w:right w:val="none" w:sz="0" w:space="0" w:color="auto"/>
      </w:divBdr>
    </w:div>
    <w:div w:id="1422068569">
      <w:bodyDiv w:val="1"/>
      <w:marLeft w:val="0"/>
      <w:marRight w:val="0"/>
      <w:marTop w:val="0"/>
      <w:marBottom w:val="0"/>
      <w:divBdr>
        <w:top w:val="none" w:sz="0" w:space="0" w:color="auto"/>
        <w:left w:val="none" w:sz="0" w:space="0" w:color="auto"/>
        <w:bottom w:val="none" w:sz="0" w:space="0" w:color="auto"/>
        <w:right w:val="none" w:sz="0" w:space="0" w:color="auto"/>
      </w:divBdr>
      <w:divsChild>
        <w:div w:id="2100903454">
          <w:marLeft w:val="835"/>
          <w:marRight w:val="0"/>
          <w:marTop w:val="0"/>
          <w:marBottom w:val="120"/>
          <w:divBdr>
            <w:top w:val="none" w:sz="0" w:space="0" w:color="auto"/>
            <w:left w:val="none" w:sz="0" w:space="0" w:color="auto"/>
            <w:bottom w:val="none" w:sz="0" w:space="0" w:color="auto"/>
            <w:right w:val="none" w:sz="0" w:space="0" w:color="auto"/>
          </w:divBdr>
        </w:div>
        <w:div w:id="1067193128">
          <w:marLeft w:val="1426"/>
          <w:marRight w:val="0"/>
          <w:marTop w:val="0"/>
          <w:marBottom w:val="60"/>
          <w:divBdr>
            <w:top w:val="none" w:sz="0" w:space="0" w:color="auto"/>
            <w:left w:val="none" w:sz="0" w:space="0" w:color="auto"/>
            <w:bottom w:val="none" w:sz="0" w:space="0" w:color="auto"/>
            <w:right w:val="none" w:sz="0" w:space="0" w:color="auto"/>
          </w:divBdr>
        </w:div>
        <w:div w:id="306322646">
          <w:marLeft w:val="1426"/>
          <w:marRight w:val="0"/>
          <w:marTop w:val="0"/>
          <w:marBottom w:val="60"/>
          <w:divBdr>
            <w:top w:val="none" w:sz="0" w:space="0" w:color="auto"/>
            <w:left w:val="none" w:sz="0" w:space="0" w:color="auto"/>
            <w:bottom w:val="none" w:sz="0" w:space="0" w:color="auto"/>
            <w:right w:val="none" w:sz="0" w:space="0" w:color="auto"/>
          </w:divBdr>
        </w:div>
        <w:div w:id="1945652636">
          <w:marLeft w:val="1426"/>
          <w:marRight w:val="0"/>
          <w:marTop w:val="0"/>
          <w:marBottom w:val="60"/>
          <w:divBdr>
            <w:top w:val="none" w:sz="0" w:space="0" w:color="auto"/>
            <w:left w:val="none" w:sz="0" w:space="0" w:color="auto"/>
            <w:bottom w:val="none" w:sz="0" w:space="0" w:color="auto"/>
            <w:right w:val="none" w:sz="0" w:space="0" w:color="auto"/>
          </w:divBdr>
        </w:div>
        <w:div w:id="1552303471">
          <w:marLeft w:val="1426"/>
          <w:marRight w:val="0"/>
          <w:marTop w:val="0"/>
          <w:marBottom w:val="60"/>
          <w:divBdr>
            <w:top w:val="none" w:sz="0" w:space="0" w:color="auto"/>
            <w:left w:val="none" w:sz="0" w:space="0" w:color="auto"/>
            <w:bottom w:val="none" w:sz="0" w:space="0" w:color="auto"/>
            <w:right w:val="none" w:sz="0" w:space="0" w:color="auto"/>
          </w:divBdr>
        </w:div>
        <w:div w:id="1245918938">
          <w:marLeft w:val="1426"/>
          <w:marRight w:val="0"/>
          <w:marTop w:val="0"/>
          <w:marBottom w:val="60"/>
          <w:divBdr>
            <w:top w:val="none" w:sz="0" w:space="0" w:color="auto"/>
            <w:left w:val="none" w:sz="0" w:space="0" w:color="auto"/>
            <w:bottom w:val="none" w:sz="0" w:space="0" w:color="auto"/>
            <w:right w:val="none" w:sz="0" w:space="0" w:color="auto"/>
          </w:divBdr>
        </w:div>
      </w:divsChild>
    </w:div>
    <w:div w:id="1509561885">
      <w:bodyDiv w:val="1"/>
      <w:marLeft w:val="0"/>
      <w:marRight w:val="0"/>
      <w:marTop w:val="0"/>
      <w:marBottom w:val="0"/>
      <w:divBdr>
        <w:top w:val="none" w:sz="0" w:space="0" w:color="auto"/>
        <w:left w:val="none" w:sz="0" w:space="0" w:color="auto"/>
        <w:bottom w:val="none" w:sz="0" w:space="0" w:color="auto"/>
        <w:right w:val="none" w:sz="0" w:space="0" w:color="auto"/>
      </w:divBdr>
      <w:divsChild>
        <w:div w:id="432479675">
          <w:marLeft w:val="994"/>
          <w:marRight w:val="0"/>
          <w:marTop w:val="120"/>
          <w:marBottom w:val="0"/>
          <w:divBdr>
            <w:top w:val="none" w:sz="0" w:space="0" w:color="auto"/>
            <w:left w:val="none" w:sz="0" w:space="0" w:color="auto"/>
            <w:bottom w:val="none" w:sz="0" w:space="0" w:color="auto"/>
            <w:right w:val="none" w:sz="0" w:space="0" w:color="auto"/>
          </w:divBdr>
        </w:div>
        <w:div w:id="150876701">
          <w:marLeft w:val="994"/>
          <w:marRight w:val="0"/>
          <w:marTop w:val="120"/>
          <w:marBottom w:val="0"/>
          <w:divBdr>
            <w:top w:val="none" w:sz="0" w:space="0" w:color="auto"/>
            <w:left w:val="none" w:sz="0" w:space="0" w:color="auto"/>
            <w:bottom w:val="none" w:sz="0" w:space="0" w:color="auto"/>
            <w:right w:val="none" w:sz="0" w:space="0" w:color="auto"/>
          </w:divBdr>
        </w:div>
        <w:div w:id="1484618371">
          <w:marLeft w:val="1555"/>
          <w:marRight w:val="0"/>
          <w:marTop w:val="120"/>
          <w:marBottom w:val="0"/>
          <w:divBdr>
            <w:top w:val="none" w:sz="0" w:space="0" w:color="auto"/>
            <w:left w:val="none" w:sz="0" w:space="0" w:color="auto"/>
            <w:bottom w:val="none" w:sz="0" w:space="0" w:color="auto"/>
            <w:right w:val="none" w:sz="0" w:space="0" w:color="auto"/>
          </w:divBdr>
        </w:div>
        <w:div w:id="1669401093">
          <w:marLeft w:val="2131"/>
          <w:marRight w:val="0"/>
          <w:marTop w:val="120"/>
          <w:marBottom w:val="0"/>
          <w:divBdr>
            <w:top w:val="none" w:sz="0" w:space="0" w:color="auto"/>
            <w:left w:val="none" w:sz="0" w:space="0" w:color="auto"/>
            <w:bottom w:val="none" w:sz="0" w:space="0" w:color="auto"/>
            <w:right w:val="none" w:sz="0" w:space="0" w:color="auto"/>
          </w:divBdr>
        </w:div>
        <w:div w:id="1948925724">
          <w:marLeft w:val="2131"/>
          <w:marRight w:val="0"/>
          <w:marTop w:val="120"/>
          <w:marBottom w:val="0"/>
          <w:divBdr>
            <w:top w:val="none" w:sz="0" w:space="0" w:color="auto"/>
            <w:left w:val="none" w:sz="0" w:space="0" w:color="auto"/>
            <w:bottom w:val="none" w:sz="0" w:space="0" w:color="auto"/>
            <w:right w:val="none" w:sz="0" w:space="0" w:color="auto"/>
          </w:divBdr>
        </w:div>
        <w:div w:id="1943107773">
          <w:marLeft w:val="2131"/>
          <w:marRight w:val="0"/>
          <w:marTop w:val="120"/>
          <w:marBottom w:val="0"/>
          <w:divBdr>
            <w:top w:val="none" w:sz="0" w:space="0" w:color="auto"/>
            <w:left w:val="none" w:sz="0" w:space="0" w:color="auto"/>
            <w:bottom w:val="none" w:sz="0" w:space="0" w:color="auto"/>
            <w:right w:val="none" w:sz="0" w:space="0" w:color="auto"/>
          </w:divBdr>
        </w:div>
        <w:div w:id="934286355">
          <w:marLeft w:val="1555"/>
          <w:marRight w:val="0"/>
          <w:marTop w:val="120"/>
          <w:marBottom w:val="0"/>
          <w:divBdr>
            <w:top w:val="none" w:sz="0" w:space="0" w:color="auto"/>
            <w:left w:val="none" w:sz="0" w:space="0" w:color="auto"/>
            <w:bottom w:val="none" w:sz="0" w:space="0" w:color="auto"/>
            <w:right w:val="none" w:sz="0" w:space="0" w:color="auto"/>
          </w:divBdr>
        </w:div>
        <w:div w:id="634027026">
          <w:marLeft w:val="1555"/>
          <w:marRight w:val="0"/>
          <w:marTop w:val="120"/>
          <w:marBottom w:val="0"/>
          <w:divBdr>
            <w:top w:val="none" w:sz="0" w:space="0" w:color="auto"/>
            <w:left w:val="none" w:sz="0" w:space="0" w:color="auto"/>
            <w:bottom w:val="none" w:sz="0" w:space="0" w:color="auto"/>
            <w:right w:val="none" w:sz="0" w:space="0" w:color="auto"/>
          </w:divBdr>
        </w:div>
      </w:divsChild>
    </w:div>
    <w:div w:id="1537424828">
      <w:bodyDiv w:val="1"/>
      <w:marLeft w:val="0"/>
      <w:marRight w:val="0"/>
      <w:marTop w:val="0"/>
      <w:marBottom w:val="0"/>
      <w:divBdr>
        <w:top w:val="none" w:sz="0" w:space="0" w:color="auto"/>
        <w:left w:val="none" w:sz="0" w:space="0" w:color="auto"/>
        <w:bottom w:val="none" w:sz="0" w:space="0" w:color="auto"/>
        <w:right w:val="none" w:sz="0" w:space="0" w:color="auto"/>
      </w:divBdr>
      <w:divsChild>
        <w:div w:id="1740908775">
          <w:marLeft w:val="418"/>
          <w:marRight w:val="0"/>
          <w:marTop w:val="240"/>
          <w:marBottom w:val="0"/>
          <w:divBdr>
            <w:top w:val="none" w:sz="0" w:space="0" w:color="auto"/>
            <w:left w:val="none" w:sz="0" w:space="0" w:color="auto"/>
            <w:bottom w:val="none" w:sz="0" w:space="0" w:color="auto"/>
            <w:right w:val="none" w:sz="0" w:space="0" w:color="auto"/>
          </w:divBdr>
        </w:div>
        <w:div w:id="415370963">
          <w:marLeft w:val="850"/>
          <w:marRight w:val="0"/>
          <w:marTop w:val="120"/>
          <w:marBottom w:val="0"/>
          <w:divBdr>
            <w:top w:val="none" w:sz="0" w:space="0" w:color="auto"/>
            <w:left w:val="none" w:sz="0" w:space="0" w:color="auto"/>
            <w:bottom w:val="none" w:sz="0" w:space="0" w:color="auto"/>
            <w:right w:val="none" w:sz="0" w:space="0" w:color="auto"/>
          </w:divBdr>
        </w:div>
        <w:div w:id="1549880282">
          <w:marLeft w:val="850"/>
          <w:marRight w:val="0"/>
          <w:marTop w:val="120"/>
          <w:marBottom w:val="0"/>
          <w:divBdr>
            <w:top w:val="none" w:sz="0" w:space="0" w:color="auto"/>
            <w:left w:val="none" w:sz="0" w:space="0" w:color="auto"/>
            <w:bottom w:val="none" w:sz="0" w:space="0" w:color="auto"/>
            <w:right w:val="none" w:sz="0" w:space="0" w:color="auto"/>
          </w:divBdr>
        </w:div>
        <w:div w:id="1456635413">
          <w:marLeft w:val="418"/>
          <w:marRight w:val="0"/>
          <w:marTop w:val="240"/>
          <w:marBottom w:val="0"/>
          <w:divBdr>
            <w:top w:val="none" w:sz="0" w:space="0" w:color="auto"/>
            <w:left w:val="none" w:sz="0" w:space="0" w:color="auto"/>
            <w:bottom w:val="none" w:sz="0" w:space="0" w:color="auto"/>
            <w:right w:val="none" w:sz="0" w:space="0" w:color="auto"/>
          </w:divBdr>
        </w:div>
        <w:div w:id="1801724102">
          <w:marLeft w:val="850"/>
          <w:marRight w:val="0"/>
          <w:marTop w:val="120"/>
          <w:marBottom w:val="0"/>
          <w:divBdr>
            <w:top w:val="none" w:sz="0" w:space="0" w:color="auto"/>
            <w:left w:val="none" w:sz="0" w:space="0" w:color="auto"/>
            <w:bottom w:val="none" w:sz="0" w:space="0" w:color="auto"/>
            <w:right w:val="none" w:sz="0" w:space="0" w:color="auto"/>
          </w:divBdr>
        </w:div>
        <w:div w:id="1493596523">
          <w:marLeft w:val="850"/>
          <w:marRight w:val="0"/>
          <w:marTop w:val="120"/>
          <w:marBottom w:val="0"/>
          <w:divBdr>
            <w:top w:val="none" w:sz="0" w:space="0" w:color="auto"/>
            <w:left w:val="none" w:sz="0" w:space="0" w:color="auto"/>
            <w:bottom w:val="none" w:sz="0" w:space="0" w:color="auto"/>
            <w:right w:val="none" w:sz="0" w:space="0" w:color="auto"/>
          </w:divBdr>
        </w:div>
        <w:div w:id="395589658">
          <w:marLeft w:val="850"/>
          <w:marRight w:val="0"/>
          <w:marTop w:val="120"/>
          <w:marBottom w:val="0"/>
          <w:divBdr>
            <w:top w:val="none" w:sz="0" w:space="0" w:color="auto"/>
            <w:left w:val="none" w:sz="0" w:space="0" w:color="auto"/>
            <w:bottom w:val="none" w:sz="0" w:space="0" w:color="auto"/>
            <w:right w:val="none" w:sz="0" w:space="0" w:color="auto"/>
          </w:divBdr>
        </w:div>
      </w:divsChild>
    </w:div>
    <w:div w:id="1541741041">
      <w:bodyDiv w:val="1"/>
      <w:marLeft w:val="0"/>
      <w:marRight w:val="0"/>
      <w:marTop w:val="0"/>
      <w:marBottom w:val="0"/>
      <w:divBdr>
        <w:top w:val="none" w:sz="0" w:space="0" w:color="auto"/>
        <w:left w:val="none" w:sz="0" w:space="0" w:color="auto"/>
        <w:bottom w:val="none" w:sz="0" w:space="0" w:color="auto"/>
        <w:right w:val="none" w:sz="0" w:space="0" w:color="auto"/>
      </w:divBdr>
      <w:divsChild>
        <w:div w:id="1561281539">
          <w:marLeft w:val="274"/>
          <w:marRight w:val="0"/>
          <w:marTop w:val="360"/>
          <w:marBottom w:val="120"/>
          <w:divBdr>
            <w:top w:val="none" w:sz="0" w:space="0" w:color="auto"/>
            <w:left w:val="none" w:sz="0" w:space="0" w:color="auto"/>
            <w:bottom w:val="none" w:sz="0" w:space="0" w:color="auto"/>
            <w:right w:val="none" w:sz="0" w:space="0" w:color="auto"/>
          </w:divBdr>
        </w:div>
        <w:div w:id="119227063">
          <w:marLeft w:val="835"/>
          <w:marRight w:val="0"/>
          <w:marTop w:val="0"/>
          <w:marBottom w:val="120"/>
          <w:divBdr>
            <w:top w:val="none" w:sz="0" w:space="0" w:color="auto"/>
            <w:left w:val="none" w:sz="0" w:space="0" w:color="auto"/>
            <w:bottom w:val="none" w:sz="0" w:space="0" w:color="auto"/>
            <w:right w:val="none" w:sz="0" w:space="0" w:color="auto"/>
          </w:divBdr>
        </w:div>
        <w:div w:id="426930814">
          <w:marLeft w:val="1426"/>
          <w:marRight w:val="0"/>
          <w:marTop w:val="0"/>
          <w:marBottom w:val="60"/>
          <w:divBdr>
            <w:top w:val="none" w:sz="0" w:space="0" w:color="auto"/>
            <w:left w:val="none" w:sz="0" w:space="0" w:color="auto"/>
            <w:bottom w:val="none" w:sz="0" w:space="0" w:color="auto"/>
            <w:right w:val="none" w:sz="0" w:space="0" w:color="auto"/>
          </w:divBdr>
        </w:div>
        <w:div w:id="138543693">
          <w:marLeft w:val="1426"/>
          <w:marRight w:val="0"/>
          <w:marTop w:val="0"/>
          <w:marBottom w:val="60"/>
          <w:divBdr>
            <w:top w:val="none" w:sz="0" w:space="0" w:color="auto"/>
            <w:left w:val="none" w:sz="0" w:space="0" w:color="auto"/>
            <w:bottom w:val="none" w:sz="0" w:space="0" w:color="auto"/>
            <w:right w:val="none" w:sz="0" w:space="0" w:color="auto"/>
          </w:divBdr>
        </w:div>
        <w:div w:id="595790268">
          <w:marLeft w:val="1426"/>
          <w:marRight w:val="0"/>
          <w:marTop w:val="0"/>
          <w:marBottom w:val="60"/>
          <w:divBdr>
            <w:top w:val="none" w:sz="0" w:space="0" w:color="auto"/>
            <w:left w:val="none" w:sz="0" w:space="0" w:color="auto"/>
            <w:bottom w:val="none" w:sz="0" w:space="0" w:color="auto"/>
            <w:right w:val="none" w:sz="0" w:space="0" w:color="auto"/>
          </w:divBdr>
        </w:div>
        <w:div w:id="1713380424">
          <w:marLeft w:val="274"/>
          <w:marRight w:val="0"/>
          <w:marTop w:val="360"/>
          <w:marBottom w:val="120"/>
          <w:divBdr>
            <w:top w:val="none" w:sz="0" w:space="0" w:color="auto"/>
            <w:left w:val="none" w:sz="0" w:space="0" w:color="auto"/>
            <w:bottom w:val="none" w:sz="0" w:space="0" w:color="auto"/>
            <w:right w:val="none" w:sz="0" w:space="0" w:color="auto"/>
          </w:divBdr>
        </w:div>
        <w:div w:id="1295327743">
          <w:marLeft w:val="835"/>
          <w:marRight w:val="0"/>
          <w:marTop w:val="0"/>
          <w:marBottom w:val="120"/>
          <w:divBdr>
            <w:top w:val="none" w:sz="0" w:space="0" w:color="auto"/>
            <w:left w:val="none" w:sz="0" w:space="0" w:color="auto"/>
            <w:bottom w:val="none" w:sz="0" w:space="0" w:color="auto"/>
            <w:right w:val="none" w:sz="0" w:space="0" w:color="auto"/>
          </w:divBdr>
        </w:div>
        <w:div w:id="1133333870">
          <w:marLeft w:val="1685"/>
          <w:marRight w:val="0"/>
          <w:marTop w:val="0"/>
          <w:marBottom w:val="60"/>
          <w:divBdr>
            <w:top w:val="none" w:sz="0" w:space="0" w:color="auto"/>
            <w:left w:val="none" w:sz="0" w:space="0" w:color="auto"/>
            <w:bottom w:val="none" w:sz="0" w:space="0" w:color="auto"/>
            <w:right w:val="none" w:sz="0" w:space="0" w:color="auto"/>
          </w:divBdr>
        </w:div>
        <w:div w:id="598217573">
          <w:marLeft w:val="1685"/>
          <w:marRight w:val="0"/>
          <w:marTop w:val="0"/>
          <w:marBottom w:val="60"/>
          <w:divBdr>
            <w:top w:val="none" w:sz="0" w:space="0" w:color="auto"/>
            <w:left w:val="none" w:sz="0" w:space="0" w:color="auto"/>
            <w:bottom w:val="none" w:sz="0" w:space="0" w:color="auto"/>
            <w:right w:val="none" w:sz="0" w:space="0" w:color="auto"/>
          </w:divBdr>
        </w:div>
        <w:div w:id="44381373">
          <w:marLeft w:val="835"/>
          <w:marRight w:val="0"/>
          <w:marTop w:val="0"/>
          <w:marBottom w:val="120"/>
          <w:divBdr>
            <w:top w:val="none" w:sz="0" w:space="0" w:color="auto"/>
            <w:left w:val="none" w:sz="0" w:space="0" w:color="auto"/>
            <w:bottom w:val="none" w:sz="0" w:space="0" w:color="auto"/>
            <w:right w:val="none" w:sz="0" w:space="0" w:color="auto"/>
          </w:divBdr>
        </w:div>
        <w:div w:id="318776941">
          <w:marLeft w:val="1426"/>
          <w:marRight w:val="0"/>
          <w:marTop w:val="0"/>
          <w:marBottom w:val="60"/>
          <w:divBdr>
            <w:top w:val="none" w:sz="0" w:space="0" w:color="auto"/>
            <w:left w:val="none" w:sz="0" w:space="0" w:color="auto"/>
            <w:bottom w:val="none" w:sz="0" w:space="0" w:color="auto"/>
            <w:right w:val="none" w:sz="0" w:space="0" w:color="auto"/>
          </w:divBdr>
        </w:div>
        <w:div w:id="1695493021">
          <w:marLeft w:val="835"/>
          <w:marRight w:val="0"/>
          <w:marTop w:val="0"/>
          <w:marBottom w:val="120"/>
          <w:divBdr>
            <w:top w:val="none" w:sz="0" w:space="0" w:color="auto"/>
            <w:left w:val="none" w:sz="0" w:space="0" w:color="auto"/>
            <w:bottom w:val="none" w:sz="0" w:space="0" w:color="auto"/>
            <w:right w:val="none" w:sz="0" w:space="0" w:color="auto"/>
          </w:divBdr>
        </w:div>
        <w:div w:id="179927534">
          <w:marLeft w:val="1426"/>
          <w:marRight w:val="0"/>
          <w:marTop w:val="0"/>
          <w:marBottom w:val="60"/>
          <w:divBdr>
            <w:top w:val="none" w:sz="0" w:space="0" w:color="auto"/>
            <w:left w:val="none" w:sz="0" w:space="0" w:color="auto"/>
            <w:bottom w:val="none" w:sz="0" w:space="0" w:color="auto"/>
            <w:right w:val="none" w:sz="0" w:space="0" w:color="auto"/>
          </w:divBdr>
        </w:div>
      </w:divsChild>
    </w:div>
    <w:div w:id="1595825206">
      <w:bodyDiv w:val="1"/>
      <w:marLeft w:val="0"/>
      <w:marRight w:val="0"/>
      <w:marTop w:val="0"/>
      <w:marBottom w:val="0"/>
      <w:divBdr>
        <w:top w:val="none" w:sz="0" w:space="0" w:color="auto"/>
        <w:left w:val="none" w:sz="0" w:space="0" w:color="auto"/>
        <w:bottom w:val="none" w:sz="0" w:space="0" w:color="auto"/>
        <w:right w:val="none" w:sz="0" w:space="0" w:color="auto"/>
      </w:divBdr>
      <w:divsChild>
        <w:div w:id="2102527827">
          <w:marLeft w:val="274"/>
          <w:marRight w:val="0"/>
          <w:marTop w:val="360"/>
          <w:marBottom w:val="120"/>
          <w:divBdr>
            <w:top w:val="none" w:sz="0" w:space="0" w:color="auto"/>
            <w:left w:val="none" w:sz="0" w:space="0" w:color="auto"/>
            <w:bottom w:val="none" w:sz="0" w:space="0" w:color="auto"/>
            <w:right w:val="none" w:sz="0" w:space="0" w:color="auto"/>
          </w:divBdr>
        </w:div>
        <w:div w:id="1117405428">
          <w:marLeft w:val="274"/>
          <w:marRight w:val="0"/>
          <w:marTop w:val="360"/>
          <w:marBottom w:val="120"/>
          <w:divBdr>
            <w:top w:val="none" w:sz="0" w:space="0" w:color="auto"/>
            <w:left w:val="none" w:sz="0" w:space="0" w:color="auto"/>
            <w:bottom w:val="none" w:sz="0" w:space="0" w:color="auto"/>
            <w:right w:val="none" w:sz="0" w:space="0" w:color="auto"/>
          </w:divBdr>
        </w:div>
      </w:divsChild>
    </w:div>
    <w:div w:id="1633948035">
      <w:bodyDiv w:val="1"/>
      <w:marLeft w:val="0"/>
      <w:marRight w:val="0"/>
      <w:marTop w:val="0"/>
      <w:marBottom w:val="0"/>
      <w:divBdr>
        <w:top w:val="none" w:sz="0" w:space="0" w:color="auto"/>
        <w:left w:val="none" w:sz="0" w:space="0" w:color="auto"/>
        <w:bottom w:val="none" w:sz="0" w:space="0" w:color="auto"/>
        <w:right w:val="none" w:sz="0" w:space="0" w:color="auto"/>
      </w:divBdr>
    </w:div>
    <w:div w:id="1685355265">
      <w:bodyDiv w:val="1"/>
      <w:marLeft w:val="0"/>
      <w:marRight w:val="0"/>
      <w:marTop w:val="0"/>
      <w:marBottom w:val="0"/>
      <w:divBdr>
        <w:top w:val="none" w:sz="0" w:space="0" w:color="auto"/>
        <w:left w:val="none" w:sz="0" w:space="0" w:color="auto"/>
        <w:bottom w:val="none" w:sz="0" w:space="0" w:color="auto"/>
        <w:right w:val="none" w:sz="0" w:space="0" w:color="auto"/>
      </w:divBdr>
      <w:divsChild>
        <w:div w:id="1732191097">
          <w:marLeft w:val="274"/>
          <w:marRight w:val="0"/>
          <w:marTop w:val="360"/>
          <w:marBottom w:val="120"/>
          <w:divBdr>
            <w:top w:val="none" w:sz="0" w:space="0" w:color="auto"/>
            <w:left w:val="none" w:sz="0" w:space="0" w:color="auto"/>
            <w:bottom w:val="none" w:sz="0" w:space="0" w:color="auto"/>
            <w:right w:val="none" w:sz="0" w:space="0" w:color="auto"/>
          </w:divBdr>
        </w:div>
        <w:div w:id="1885021970">
          <w:marLeft w:val="835"/>
          <w:marRight w:val="0"/>
          <w:marTop w:val="0"/>
          <w:marBottom w:val="120"/>
          <w:divBdr>
            <w:top w:val="none" w:sz="0" w:space="0" w:color="auto"/>
            <w:left w:val="none" w:sz="0" w:space="0" w:color="auto"/>
            <w:bottom w:val="none" w:sz="0" w:space="0" w:color="auto"/>
            <w:right w:val="none" w:sz="0" w:space="0" w:color="auto"/>
          </w:divBdr>
        </w:div>
        <w:div w:id="978998567">
          <w:marLeft w:val="274"/>
          <w:marRight w:val="0"/>
          <w:marTop w:val="360"/>
          <w:marBottom w:val="120"/>
          <w:divBdr>
            <w:top w:val="none" w:sz="0" w:space="0" w:color="auto"/>
            <w:left w:val="none" w:sz="0" w:space="0" w:color="auto"/>
            <w:bottom w:val="none" w:sz="0" w:space="0" w:color="auto"/>
            <w:right w:val="none" w:sz="0" w:space="0" w:color="auto"/>
          </w:divBdr>
        </w:div>
        <w:div w:id="1281186779">
          <w:marLeft w:val="835"/>
          <w:marRight w:val="0"/>
          <w:marTop w:val="0"/>
          <w:marBottom w:val="120"/>
          <w:divBdr>
            <w:top w:val="none" w:sz="0" w:space="0" w:color="auto"/>
            <w:left w:val="none" w:sz="0" w:space="0" w:color="auto"/>
            <w:bottom w:val="none" w:sz="0" w:space="0" w:color="auto"/>
            <w:right w:val="none" w:sz="0" w:space="0" w:color="auto"/>
          </w:divBdr>
        </w:div>
        <w:div w:id="238516388">
          <w:marLeft w:val="1426"/>
          <w:marRight w:val="0"/>
          <w:marTop w:val="0"/>
          <w:marBottom w:val="60"/>
          <w:divBdr>
            <w:top w:val="none" w:sz="0" w:space="0" w:color="auto"/>
            <w:left w:val="none" w:sz="0" w:space="0" w:color="auto"/>
            <w:bottom w:val="none" w:sz="0" w:space="0" w:color="auto"/>
            <w:right w:val="none" w:sz="0" w:space="0" w:color="auto"/>
          </w:divBdr>
        </w:div>
        <w:div w:id="721370971">
          <w:marLeft w:val="1426"/>
          <w:marRight w:val="0"/>
          <w:marTop w:val="0"/>
          <w:marBottom w:val="60"/>
          <w:divBdr>
            <w:top w:val="none" w:sz="0" w:space="0" w:color="auto"/>
            <w:left w:val="none" w:sz="0" w:space="0" w:color="auto"/>
            <w:bottom w:val="none" w:sz="0" w:space="0" w:color="auto"/>
            <w:right w:val="none" w:sz="0" w:space="0" w:color="auto"/>
          </w:divBdr>
        </w:div>
        <w:div w:id="916094563">
          <w:marLeft w:val="835"/>
          <w:marRight w:val="0"/>
          <w:marTop w:val="0"/>
          <w:marBottom w:val="120"/>
          <w:divBdr>
            <w:top w:val="none" w:sz="0" w:space="0" w:color="auto"/>
            <w:left w:val="none" w:sz="0" w:space="0" w:color="auto"/>
            <w:bottom w:val="none" w:sz="0" w:space="0" w:color="auto"/>
            <w:right w:val="none" w:sz="0" w:space="0" w:color="auto"/>
          </w:divBdr>
        </w:div>
        <w:div w:id="99379486">
          <w:marLeft w:val="1426"/>
          <w:marRight w:val="0"/>
          <w:marTop w:val="0"/>
          <w:marBottom w:val="60"/>
          <w:divBdr>
            <w:top w:val="none" w:sz="0" w:space="0" w:color="auto"/>
            <w:left w:val="none" w:sz="0" w:space="0" w:color="auto"/>
            <w:bottom w:val="none" w:sz="0" w:space="0" w:color="auto"/>
            <w:right w:val="none" w:sz="0" w:space="0" w:color="auto"/>
          </w:divBdr>
        </w:div>
        <w:div w:id="624703479">
          <w:marLeft w:val="835"/>
          <w:marRight w:val="0"/>
          <w:marTop w:val="0"/>
          <w:marBottom w:val="120"/>
          <w:divBdr>
            <w:top w:val="none" w:sz="0" w:space="0" w:color="auto"/>
            <w:left w:val="none" w:sz="0" w:space="0" w:color="auto"/>
            <w:bottom w:val="none" w:sz="0" w:space="0" w:color="auto"/>
            <w:right w:val="none" w:sz="0" w:space="0" w:color="auto"/>
          </w:divBdr>
        </w:div>
        <w:div w:id="1573542321">
          <w:marLeft w:val="835"/>
          <w:marRight w:val="0"/>
          <w:marTop w:val="0"/>
          <w:marBottom w:val="120"/>
          <w:divBdr>
            <w:top w:val="none" w:sz="0" w:space="0" w:color="auto"/>
            <w:left w:val="none" w:sz="0" w:space="0" w:color="auto"/>
            <w:bottom w:val="none" w:sz="0" w:space="0" w:color="auto"/>
            <w:right w:val="none" w:sz="0" w:space="0" w:color="auto"/>
          </w:divBdr>
        </w:div>
        <w:div w:id="322515257">
          <w:marLeft w:val="835"/>
          <w:marRight w:val="0"/>
          <w:marTop w:val="0"/>
          <w:marBottom w:val="120"/>
          <w:divBdr>
            <w:top w:val="none" w:sz="0" w:space="0" w:color="auto"/>
            <w:left w:val="none" w:sz="0" w:space="0" w:color="auto"/>
            <w:bottom w:val="none" w:sz="0" w:space="0" w:color="auto"/>
            <w:right w:val="none" w:sz="0" w:space="0" w:color="auto"/>
          </w:divBdr>
        </w:div>
      </w:divsChild>
    </w:div>
    <w:div w:id="1690906548">
      <w:bodyDiv w:val="1"/>
      <w:marLeft w:val="0"/>
      <w:marRight w:val="0"/>
      <w:marTop w:val="0"/>
      <w:marBottom w:val="0"/>
      <w:divBdr>
        <w:top w:val="none" w:sz="0" w:space="0" w:color="auto"/>
        <w:left w:val="none" w:sz="0" w:space="0" w:color="auto"/>
        <w:bottom w:val="none" w:sz="0" w:space="0" w:color="auto"/>
        <w:right w:val="none" w:sz="0" w:space="0" w:color="auto"/>
      </w:divBdr>
    </w:div>
    <w:div w:id="1715344645">
      <w:bodyDiv w:val="1"/>
      <w:marLeft w:val="0"/>
      <w:marRight w:val="0"/>
      <w:marTop w:val="0"/>
      <w:marBottom w:val="0"/>
      <w:divBdr>
        <w:top w:val="none" w:sz="0" w:space="0" w:color="auto"/>
        <w:left w:val="none" w:sz="0" w:space="0" w:color="auto"/>
        <w:bottom w:val="none" w:sz="0" w:space="0" w:color="auto"/>
        <w:right w:val="none" w:sz="0" w:space="0" w:color="auto"/>
      </w:divBdr>
      <w:divsChild>
        <w:div w:id="1795908550">
          <w:marLeft w:val="720"/>
          <w:marRight w:val="0"/>
          <w:marTop w:val="360"/>
          <w:marBottom w:val="120"/>
          <w:divBdr>
            <w:top w:val="none" w:sz="0" w:space="0" w:color="auto"/>
            <w:left w:val="none" w:sz="0" w:space="0" w:color="auto"/>
            <w:bottom w:val="none" w:sz="0" w:space="0" w:color="auto"/>
            <w:right w:val="none" w:sz="0" w:space="0" w:color="auto"/>
          </w:divBdr>
        </w:div>
        <w:div w:id="981547294">
          <w:marLeft w:val="835"/>
          <w:marRight w:val="0"/>
          <w:marTop w:val="0"/>
          <w:marBottom w:val="120"/>
          <w:divBdr>
            <w:top w:val="none" w:sz="0" w:space="0" w:color="auto"/>
            <w:left w:val="none" w:sz="0" w:space="0" w:color="auto"/>
            <w:bottom w:val="none" w:sz="0" w:space="0" w:color="auto"/>
            <w:right w:val="none" w:sz="0" w:space="0" w:color="auto"/>
          </w:divBdr>
        </w:div>
        <w:div w:id="1417896129">
          <w:marLeft w:val="1426"/>
          <w:marRight w:val="0"/>
          <w:marTop w:val="0"/>
          <w:marBottom w:val="60"/>
          <w:divBdr>
            <w:top w:val="none" w:sz="0" w:space="0" w:color="auto"/>
            <w:left w:val="none" w:sz="0" w:space="0" w:color="auto"/>
            <w:bottom w:val="none" w:sz="0" w:space="0" w:color="auto"/>
            <w:right w:val="none" w:sz="0" w:space="0" w:color="auto"/>
          </w:divBdr>
        </w:div>
      </w:divsChild>
    </w:div>
    <w:div w:id="1717192114">
      <w:bodyDiv w:val="1"/>
      <w:marLeft w:val="0"/>
      <w:marRight w:val="0"/>
      <w:marTop w:val="0"/>
      <w:marBottom w:val="0"/>
      <w:divBdr>
        <w:top w:val="none" w:sz="0" w:space="0" w:color="auto"/>
        <w:left w:val="none" w:sz="0" w:space="0" w:color="auto"/>
        <w:bottom w:val="none" w:sz="0" w:space="0" w:color="auto"/>
        <w:right w:val="none" w:sz="0" w:space="0" w:color="auto"/>
      </w:divBdr>
      <w:divsChild>
        <w:div w:id="19206639">
          <w:marLeft w:val="274"/>
          <w:marRight w:val="0"/>
          <w:marTop w:val="360"/>
          <w:marBottom w:val="120"/>
          <w:divBdr>
            <w:top w:val="none" w:sz="0" w:space="0" w:color="auto"/>
            <w:left w:val="none" w:sz="0" w:space="0" w:color="auto"/>
            <w:bottom w:val="none" w:sz="0" w:space="0" w:color="auto"/>
            <w:right w:val="none" w:sz="0" w:space="0" w:color="auto"/>
          </w:divBdr>
        </w:div>
        <w:div w:id="593711647">
          <w:marLeft w:val="274"/>
          <w:marRight w:val="0"/>
          <w:marTop w:val="360"/>
          <w:marBottom w:val="120"/>
          <w:divBdr>
            <w:top w:val="none" w:sz="0" w:space="0" w:color="auto"/>
            <w:left w:val="none" w:sz="0" w:space="0" w:color="auto"/>
            <w:bottom w:val="none" w:sz="0" w:space="0" w:color="auto"/>
            <w:right w:val="none" w:sz="0" w:space="0" w:color="auto"/>
          </w:divBdr>
        </w:div>
        <w:div w:id="2073850732">
          <w:marLeft w:val="835"/>
          <w:marRight w:val="0"/>
          <w:marTop w:val="0"/>
          <w:marBottom w:val="120"/>
          <w:divBdr>
            <w:top w:val="none" w:sz="0" w:space="0" w:color="auto"/>
            <w:left w:val="none" w:sz="0" w:space="0" w:color="auto"/>
            <w:bottom w:val="none" w:sz="0" w:space="0" w:color="auto"/>
            <w:right w:val="none" w:sz="0" w:space="0" w:color="auto"/>
          </w:divBdr>
        </w:div>
        <w:div w:id="1454599035">
          <w:marLeft w:val="835"/>
          <w:marRight w:val="0"/>
          <w:marTop w:val="0"/>
          <w:marBottom w:val="120"/>
          <w:divBdr>
            <w:top w:val="none" w:sz="0" w:space="0" w:color="auto"/>
            <w:left w:val="none" w:sz="0" w:space="0" w:color="auto"/>
            <w:bottom w:val="none" w:sz="0" w:space="0" w:color="auto"/>
            <w:right w:val="none" w:sz="0" w:space="0" w:color="auto"/>
          </w:divBdr>
        </w:div>
        <w:div w:id="99224462">
          <w:marLeft w:val="835"/>
          <w:marRight w:val="0"/>
          <w:marTop w:val="0"/>
          <w:marBottom w:val="120"/>
          <w:divBdr>
            <w:top w:val="none" w:sz="0" w:space="0" w:color="auto"/>
            <w:left w:val="none" w:sz="0" w:space="0" w:color="auto"/>
            <w:bottom w:val="none" w:sz="0" w:space="0" w:color="auto"/>
            <w:right w:val="none" w:sz="0" w:space="0" w:color="auto"/>
          </w:divBdr>
        </w:div>
        <w:div w:id="1487867143">
          <w:marLeft w:val="274"/>
          <w:marRight w:val="0"/>
          <w:marTop w:val="360"/>
          <w:marBottom w:val="120"/>
          <w:divBdr>
            <w:top w:val="none" w:sz="0" w:space="0" w:color="auto"/>
            <w:left w:val="none" w:sz="0" w:space="0" w:color="auto"/>
            <w:bottom w:val="none" w:sz="0" w:space="0" w:color="auto"/>
            <w:right w:val="none" w:sz="0" w:space="0" w:color="auto"/>
          </w:divBdr>
        </w:div>
        <w:div w:id="1452288607">
          <w:marLeft w:val="1426"/>
          <w:marRight w:val="0"/>
          <w:marTop w:val="0"/>
          <w:marBottom w:val="60"/>
          <w:divBdr>
            <w:top w:val="none" w:sz="0" w:space="0" w:color="auto"/>
            <w:left w:val="none" w:sz="0" w:space="0" w:color="auto"/>
            <w:bottom w:val="none" w:sz="0" w:space="0" w:color="auto"/>
            <w:right w:val="none" w:sz="0" w:space="0" w:color="auto"/>
          </w:divBdr>
        </w:div>
        <w:div w:id="135531147">
          <w:marLeft w:val="1426"/>
          <w:marRight w:val="0"/>
          <w:marTop w:val="0"/>
          <w:marBottom w:val="60"/>
          <w:divBdr>
            <w:top w:val="none" w:sz="0" w:space="0" w:color="auto"/>
            <w:left w:val="none" w:sz="0" w:space="0" w:color="auto"/>
            <w:bottom w:val="none" w:sz="0" w:space="0" w:color="auto"/>
            <w:right w:val="none" w:sz="0" w:space="0" w:color="auto"/>
          </w:divBdr>
        </w:div>
        <w:div w:id="673722190">
          <w:marLeft w:val="1426"/>
          <w:marRight w:val="0"/>
          <w:marTop w:val="0"/>
          <w:marBottom w:val="60"/>
          <w:divBdr>
            <w:top w:val="none" w:sz="0" w:space="0" w:color="auto"/>
            <w:left w:val="none" w:sz="0" w:space="0" w:color="auto"/>
            <w:bottom w:val="none" w:sz="0" w:space="0" w:color="auto"/>
            <w:right w:val="none" w:sz="0" w:space="0" w:color="auto"/>
          </w:divBdr>
        </w:div>
      </w:divsChild>
    </w:div>
    <w:div w:id="1741974900">
      <w:bodyDiv w:val="1"/>
      <w:marLeft w:val="0"/>
      <w:marRight w:val="0"/>
      <w:marTop w:val="0"/>
      <w:marBottom w:val="0"/>
      <w:divBdr>
        <w:top w:val="none" w:sz="0" w:space="0" w:color="auto"/>
        <w:left w:val="none" w:sz="0" w:space="0" w:color="auto"/>
        <w:bottom w:val="none" w:sz="0" w:space="0" w:color="auto"/>
        <w:right w:val="none" w:sz="0" w:space="0" w:color="auto"/>
      </w:divBdr>
    </w:div>
    <w:div w:id="1797747308">
      <w:bodyDiv w:val="1"/>
      <w:marLeft w:val="0"/>
      <w:marRight w:val="0"/>
      <w:marTop w:val="0"/>
      <w:marBottom w:val="0"/>
      <w:divBdr>
        <w:top w:val="none" w:sz="0" w:space="0" w:color="auto"/>
        <w:left w:val="none" w:sz="0" w:space="0" w:color="auto"/>
        <w:bottom w:val="none" w:sz="0" w:space="0" w:color="auto"/>
        <w:right w:val="none" w:sz="0" w:space="0" w:color="auto"/>
      </w:divBdr>
    </w:div>
    <w:div w:id="1870339130">
      <w:bodyDiv w:val="1"/>
      <w:marLeft w:val="0"/>
      <w:marRight w:val="0"/>
      <w:marTop w:val="0"/>
      <w:marBottom w:val="0"/>
      <w:divBdr>
        <w:top w:val="none" w:sz="0" w:space="0" w:color="auto"/>
        <w:left w:val="none" w:sz="0" w:space="0" w:color="auto"/>
        <w:bottom w:val="none" w:sz="0" w:space="0" w:color="auto"/>
        <w:right w:val="none" w:sz="0" w:space="0" w:color="auto"/>
      </w:divBdr>
      <w:divsChild>
        <w:div w:id="224923424">
          <w:marLeft w:val="850"/>
          <w:marRight w:val="0"/>
          <w:marTop w:val="120"/>
          <w:marBottom w:val="0"/>
          <w:divBdr>
            <w:top w:val="none" w:sz="0" w:space="0" w:color="auto"/>
            <w:left w:val="none" w:sz="0" w:space="0" w:color="auto"/>
            <w:bottom w:val="none" w:sz="0" w:space="0" w:color="auto"/>
            <w:right w:val="none" w:sz="0" w:space="0" w:color="auto"/>
          </w:divBdr>
        </w:div>
        <w:div w:id="550729677">
          <w:marLeft w:val="1282"/>
          <w:marRight w:val="0"/>
          <w:marTop w:val="120"/>
          <w:marBottom w:val="0"/>
          <w:divBdr>
            <w:top w:val="none" w:sz="0" w:space="0" w:color="auto"/>
            <w:left w:val="none" w:sz="0" w:space="0" w:color="auto"/>
            <w:bottom w:val="none" w:sz="0" w:space="0" w:color="auto"/>
            <w:right w:val="none" w:sz="0" w:space="0" w:color="auto"/>
          </w:divBdr>
        </w:div>
        <w:div w:id="2030838435">
          <w:marLeft w:val="1555"/>
          <w:marRight w:val="0"/>
          <w:marTop w:val="80"/>
          <w:marBottom w:val="0"/>
          <w:divBdr>
            <w:top w:val="none" w:sz="0" w:space="0" w:color="auto"/>
            <w:left w:val="none" w:sz="0" w:space="0" w:color="auto"/>
            <w:bottom w:val="none" w:sz="0" w:space="0" w:color="auto"/>
            <w:right w:val="none" w:sz="0" w:space="0" w:color="auto"/>
          </w:divBdr>
        </w:div>
        <w:div w:id="1185634264">
          <w:marLeft w:val="1555"/>
          <w:marRight w:val="0"/>
          <w:marTop w:val="80"/>
          <w:marBottom w:val="0"/>
          <w:divBdr>
            <w:top w:val="none" w:sz="0" w:space="0" w:color="auto"/>
            <w:left w:val="none" w:sz="0" w:space="0" w:color="auto"/>
            <w:bottom w:val="none" w:sz="0" w:space="0" w:color="auto"/>
            <w:right w:val="none" w:sz="0" w:space="0" w:color="auto"/>
          </w:divBdr>
        </w:div>
        <w:div w:id="1276134354">
          <w:marLeft w:val="1555"/>
          <w:marRight w:val="0"/>
          <w:marTop w:val="80"/>
          <w:marBottom w:val="0"/>
          <w:divBdr>
            <w:top w:val="none" w:sz="0" w:space="0" w:color="auto"/>
            <w:left w:val="none" w:sz="0" w:space="0" w:color="auto"/>
            <w:bottom w:val="none" w:sz="0" w:space="0" w:color="auto"/>
            <w:right w:val="none" w:sz="0" w:space="0" w:color="auto"/>
          </w:divBdr>
        </w:div>
      </w:divsChild>
    </w:div>
    <w:div w:id="1979913117">
      <w:bodyDiv w:val="1"/>
      <w:marLeft w:val="0"/>
      <w:marRight w:val="0"/>
      <w:marTop w:val="0"/>
      <w:marBottom w:val="0"/>
      <w:divBdr>
        <w:top w:val="none" w:sz="0" w:space="0" w:color="auto"/>
        <w:left w:val="none" w:sz="0" w:space="0" w:color="auto"/>
        <w:bottom w:val="none" w:sz="0" w:space="0" w:color="auto"/>
        <w:right w:val="none" w:sz="0" w:space="0" w:color="auto"/>
      </w:divBdr>
    </w:div>
    <w:div w:id="2064130758">
      <w:bodyDiv w:val="1"/>
      <w:marLeft w:val="0"/>
      <w:marRight w:val="0"/>
      <w:marTop w:val="0"/>
      <w:marBottom w:val="0"/>
      <w:divBdr>
        <w:top w:val="none" w:sz="0" w:space="0" w:color="auto"/>
        <w:left w:val="none" w:sz="0" w:space="0" w:color="auto"/>
        <w:bottom w:val="none" w:sz="0" w:space="0" w:color="auto"/>
        <w:right w:val="none" w:sz="0" w:space="0" w:color="auto"/>
      </w:divBdr>
      <w:divsChild>
        <w:div w:id="855997474">
          <w:marLeft w:val="274"/>
          <w:marRight w:val="0"/>
          <w:marTop w:val="360"/>
          <w:marBottom w:val="120"/>
          <w:divBdr>
            <w:top w:val="none" w:sz="0" w:space="0" w:color="auto"/>
            <w:left w:val="none" w:sz="0" w:space="0" w:color="auto"/>
            <w:bottom w:val="none" w:sz="0" w:space="0" w:color="auto"/>
            <w:right w:val="none" w:sz="0" w:space="0" w:color="auto"/>
          </w:divBdr>
        </w:div>
        <w:div w:id="1593049853">
          <w:marLeft w:val="835"/>
          <w:marRight w:val="0"/>
          <w:marTop w:val="0"/>
          <w:marBottom w:val="120"/>
          <w:divBdr>
            <w:top w:val="none" w:sz="0" w:space="0" w:color="auto"/>
            <w:left w:val="none" w:sz="0" w:space="0" w:color="auto"/>
            <w:bottom w:val="none" w:sz="0" w:space="0" w:color="auto"/>
            <w:right w:val="none" w:sz="0" w:space="0" w:color="auto"/>
          </w:divBdr>
        </w:div>
        <w:div w:id="418530262">
          <w:marLeft w:val="1426"/>
          <w:marRight w:val="0"/>
          <w:marTop w:val="0"/>
          <w:marBottom w:val="60"/>
          <w:divBdr>
            <w:top w:val="none" w:sz="0" w:space="0" w:color="auto"/>
            <w:left w:val="none" w:sz="0" w:space="0" w:color="auto"/>
            <w:bottom w:val="none" w:sz="0" w:space="0" w:color="auto"/>
            <w:right w:val="none" w:sz="0" w:space="0" w:color="auto"/>
          </w:divBdr>
        </w:div>
        <w:div w:id="72632330">
          <w:marLeft w:val="1426"/>
          <w:marRight w:val="0"/>
          <w:marTop w:val="0"/>
          <w:marBottom w:val="60"/>
          <w:divBdr>
            <w:top w:val="none" w:sz="0" w:space="0" w:color="auto"/>
            <w:left w:val="none" w:sz="0" w:space="0" w:color="auto"/>
            <w:bottom w:val="none" w:sz="0" w:space="0" w:color="auto"/>
            <w:right w:val="none" w:sz="0" w:space="0" w:color="auto"/>
          </w:divBdr>
        </w:div>
        <w:div w:id="1857308882">
          <w:marLeft w:val="835"/>
          <w:marRight w:val="0"/>
          <w:marTop w:val="0"/>
          <w:marBottom w:val="120"/>
          <w:divBdr>
            <w:top w:val="none" w:sz="0" w:space="0" w:color="auto"/>
            <w:left w:val="none" w:sz="0" w:space="0" w:color="auto"/>
            <w:bottom w:val="none" w:sz="0" w:space="0" w:color="auto"/>
            <w:right w:val="none" w:sz="0" w:space="0" w:color="auto"/>
          </w:divBdr>
        </w:div>
        <w:div w:id="368070403">
          <w:marLeft w:val="835"/>
          <w:marRight w:val="0"/>
          <w:marTop w:val="0"/>
          <w:marBottom w:val="120"/>
          <w:divBdr>
            <w:top w:val="none" w:sz="0" w:space="0" w:color="auto"/>
            <w:left w:val="none" w:sz="0" w:space="0" w:color="auto"/>
            <w:bottom w:val="none" w:sz="0" w:space="0" w:color="auto"/>
            <w:right w:val="none" w:sz="0" w:space="0" w:color="auto"/>
          </w:divBdr>
        </w:div>
        <w:div w:id="1507595684">
          <w:marLeft w:val="1426"/>
          <w:marRight w:val="0"/>
          <w:marTop w:val="0"/>
          <w:marBottom w:val="60"/>
          <w:divBdr>
            <w:top w:val="none" w:sz="0" w:space="0" w:color="auto"/>
            <w:left w:val="none" w:sz="0" w:space="0" w:color="auto"/>
            <w:bottom w:val="none" w:sz="0" w:space="0" w:color="auto"/>
            <w:right w:val="none" w:sz="0" w:space="0" w:color="auto"/>
          </w:divBdr>
        </w:div>
        <w:div w:id="1810660610">
          <w:marLeft w:val="835"/>
          <w:marRight w:val="0"/>
          <w:marTop w:val="0"/>
          <w:marBottom w:val="120"/>
          <w:divBdr>
            <w:top w:val="none" w:sz="0" w:space="0" w:color="auto"/>
            <w:left w:val="none" w:sz="0" w:space="0" w:color="auto"/>
            <w:bottom w:val="none" w:sz="0" w:space="0" w:color="auto"/>
            <w:right w:val="none" w:sz="0" w:space="0" w:color="auto"/>
          </w:divBdr>
        </w:div>
        <w:div w:id="1488397765">
          <w:marLeft w:val="1426"/>
          <w:marRight w:val="0"/>
          <w:marTop w:val="0"/>
          <w:marBottom w:val="60"/>
          <w:divBdr>
            <w:top w:val="none" w:sz="0" w:space="0" w:color="auto"/>
            <w:left w:val="none" w:sz="0" w:space="0" w:color="auto"/>
            <w:bottom w:val="none" w:sz="0" w:space="0" w:color="auto"/>
            <w:right w:val="none" w:sz="0" w:space="0" w:color="auto"/>
          </w:divBdr>
        </w:div>
      </w:divsChild>
    </w:div>
    <w:div w:id="2117749441">
      <w:bodyDiv w:val="1"/>
      <w:marLeft w:val="0"/>
      <w:marRight w:val="0"/>
      <w:marTop w:val="0"/>
      <w:marBottom w:val="0"/>
      <w:divBdr>
        <w:top w:val="none" w:sz="0" w:space="0" w:color="auto"/>
        <w:left w:val="none" w:sz="0" w:space="0" w:color="auto"/>
        <w:bottom w:val="none" w:sz="0" w:space="0" w:color="auto"/>
        <w:right w:val="none" w:sz="0" w:space="0" w:color="auto"/>
      </w:divBdr>
      <w:divsChild>
        <w:div w:id="299456992">
          <w:marLeft w:val="374"/>
          <w:marRight w:val="0"/>
          <w:marTop w:val="537"/>
          <w:marBottom w:val="160"/>
          <w:divBdr>
            <w:top w:val="none" w:sz="0" w:space="0" w:color="auto"/>
            <w:left w:val="none" w:sz="0" w:space="0" w:color="auto"/>
            <w:bottom w:val="none" w:sz="0" w:space="0" w:color="auto"/>
            <w:right w:val="none" w:sz="0" w:space="0" w:color="auto"/>
          </w:divBdr>
        </w:div>
        <w:div w:id="1211111733">
          <w:marLeft w:val="994"/>
          <w:marRight w:val="0"/>
          <w:marTop w:val="120"/>
          <w:marBottom w:val="160"/>
          <w:divBdr>
            <w:top w:val="none" w:sz="0" w:space="0" w:color="auto"/>
            <w:left w:val="none" w:sz="0" w:space="0" w:color="auto"/>
            <w:bottom w:val="none" w:sz="0" w:space="0" w:color="auto"/>
            <w:right w:val="none" w:sz="0" w:space="0" w:color="auto"/>
          </w:divBdr>
        </w:div>
        <w:div w:id="702949132">
          <w:marLeft w:val="374"/>
          <w:marRight w:val="0"/>
          <w:marTop w:val="537"/>
          <w:marBottom w:val="160"/>
          <w:divBdr>
            <w:top w:val="none" w:sz="0" w:space="0" w:color="auto"/>
            <w:left w:val="none" w:sz="0" w:space="0" w:color="auto"/>
            <w:bottom w:val="none" w:sz="0" w:space="0" w:color="auto"/>
            <w:right w:val="none" w:sz="0" w:space="0" w:color="auto"/>
          </w:divBdr>
        </w:div>
        <w:div w:id="1551334452">
          <w:marLeft w:val="994"/>
          <w:marRight w:val="0"/>
          <w:marTop w:val="120"/>
          <w:marBottom w:val="160"/>
          <w:divBdr>
            <w:top w:val="none" w:sz="0" w:space="0" w:color="auto"/>
            <w:left w:val="none" w:sz="0" w:space="0" w:color="auto"/>
            <w:bottom w:val="none" w:sz="0" w:space="0" w:color="auto"/>
            <w:right w:val="none" w:sz="0" w:space="0" w:color="auto"/>
          </w:divBdr>
        </w:div>
      </w:divsChild>
    </w:div>
    <w:div w:id="2142993577">
      <w:bodyDiv w:val="1"/>
      <w:marLeft w:val="0"/>
      <w:marRight w:val="0"/>
      <w:marTop w:val="0"/>
      <w:marBottom w:val="0"/>
      <w:divBdr>
        <w:top w:val="none" w:sz="0" w:space="0" w:color="auto"/>
        <w:left w:val="none" w:sz="0" w:space="0" w:color="auto"/>
        <w:bottom w:val="none" w:sz="0" w:space="0" w:color="auto"/>
        <w:right w:val="none" w:sz="0" w:space="0" w:color="auto"/>
      </w:divBdr>
      <w:divsChild>
        <w:div w:id="2012633704">
          <w:marLeft w:val="850"/>
          <w:marRight w:val="0"/>
          <w:marTop w:val="120"/>
          <w:marBottom w:val="0"/>
          <w:divBdr>
            <w:top w:val="none" w:sz="0" w:space="0" w:color="auto"/>
            <w:left w:val="none" w:sz="0" w:space="0" w:color="auto"/>
            <w:bottom w:val="none" w:sz="0" w:space="0" w:color="auto"/>
            <w:right w:val="none" w:sz="0" w:space="0" w:color="auto"/>
          </w:divBdr>
        </w:div>
        <w:div w:id="714546284">
          <w:marLeft w:val="850"/>
          <w:marRight w:val="0"/>
          <w:marTop w:val="120"/>
          <w:marBottom w:val="0"/>
          <w:divBdr>
            <w:top w:val="none" w:sz="0" w:space="0" w:color="auto"/>
            <w:left w:val="none" w:sz="0" w:space="0" w:color="auto"/>
            <w:bottom w:val="none" w:sz="0" w:space="0" w:color="auto"/>
            <w:right w:val="none" w:sz="0" w:space="0" w:color="auto"/>
          </w:divBdr>
        </w:div>
        <w:div w:id="1996761651">
          <w:marLeft w:val="1282"/>
          <w:marRight w:val="0"/>
          <w:marTop w:val="120"/>
          <w:marBottom w:val="0"/>
          <w:divBdr>
            <w:top w:val="none" w:sz="0" w:space="0" w:color="auto"/>
            <w:left w:val="none" w:sz="0" w:space="0" w:color="auto"/>
            <w:bottom w:val="none" w:sz="0" w:space="0" w:color="auto"/>
            <w:right w:val="none" w:sz="0" w:space="0" w:color="auto"/>
          </w:divBdr>
        </w:div>
        <w:div w:id="526990767">
          <w:marLeft w:val="1282"/>
          <w:marRight w:val="0"/>
          <w:marTop w:val="120"/>
          <w:marBottom w:val="0"/>
          <w:divBdr>
            <w:top w:val="none" w:sz="0" w:space="0" w:color="auto"/>
            <w:left w:val="none" w:sz="0" w:space="0" w:color="auto"/>
            <w:bottom w:val="none" w:sz="0" w:space="0" w:color="auto"/>
            <w:right w:val="none" w:sz="0" w:space="0" w:color="auto"/>
          </w:divBdr>
        </w:div>
        <w:div w:id="1086072975">
          <w:marLeft w:val="128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leaccords.travail-emploi.gouv.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15FFC.CB7B075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5CB3A736357C4C861E9794AF5A2941" ma:contentTypeVersion="5" ma:contentTypeDescription="Create a new document." ma:contentTypeScope="" ma:versionID="c44e336ff517af903cb2f99ae379c8d0">
  <xsd:schema xmlns:xsd="http://www.w3.org/2001/XMLSchema" xmlns:xs="http://www.w3.org/2001/XMLSchema" xmlns:p="http://schemas.microsoft.com/office/2006/metadata/properties" xmlns:ns3="f0645cfa-e490-4784-861c-4e14f5ec6e32" xmlns:ns4="7a19d6ba-e4e0-492c-a7ec-970d915843ee" targetNamespace="http://schemas.microsoft.com/office/2006/metadata/properties" ma:root="true" ma:fieldsID="5e9e5688bc3d2076a32dba777f0fce73" ns3:_="" ns4:_="">
    <xsd:import namespace="f0645cfa-e490-4784-861c-4e14f5ec6e32"/>
    <xsd:import namespace="7a19d6ba-e4e0-492c-a7ec-970d915843e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5cfa-e490-4784-861c-4e14f5ec6e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9d6ba-e4e0-492c-a7ec-970d915843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9030B-E811-4EB4-804C-883B0507DEC0}">
  <ds:schemaRefs>
    <ds:schemaRef ds:uri="http://schemas.microsoft.com/sharepoint/v3/contenttype/forms"/>
  </ds:schemaRefs>
</ds:datastoreItem>
</file>

<file path=customXml/itemProps2.xml><?xml version="1.0" encoding="utf-8"?>
<ds:datastoreItem xmlns:ds="http://schemas.openxmlformats.org/officeDocument/2006/customXml" ds:itemID="{65ED982D-582C-40A3-8406-875D9D862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5cfa-e490-4784-861c-4e14f5ec6e32"/>
    <ds:schemaRef ds:uri="7a19d6ba-e4e0-492c-a7ec-970d91584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E5284-3FF4-4AD1-9AFC-83216F457C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0645cfa-e490-4784-861c-4e14f5ec6e32"/>
    <ds:schemaRef ds:uri="7a19d6ba-e4e0-492c-a7ec-970d915843ee"/>
    <ds:schemaRef ds:uri="http://www.w3.org/XML/1998/namespace"/>
    <ds:schemaRef ds:uri="http://purl.org/dc/dcmitype/"/>
  </ds:schemaRefs>
</ds:datastoreItem>
</file>

<file path=customXml/itemProps4.xml><?xml version="1.0" encoding="utf-8"?>
<ds:datastoreItem xmlns:ds="http://schemas.openxmlformats.org/officeDocument/2006/customXml" ds:itemID="{39D325CA-2308-44E7-B147-1473E0035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STMicroelectronics</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CERDAN</dc:creator>
  <cp:keywords/>
  <dc:description/>
  <cp:lastModifiedBy>Jennifer CERDAN</cp:lastModifiedBy>
  <cp:revision>7</cp:revision>
  <cp:lastPrinted>2020-05-13T12:00:00Z</cp:lastPrinted>
  <dcterms:created xsi:type="dcterms:W3CDTF">2020-05-29T11:11:00Z</dcterms:created>
  <dcterms:modified xsi:type="dcterms:W3CDTF">2020-05-29T12:17:00Z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0x010100C85CB3A736357C4C861E9794AF5A2941</vt:lpwstr>
  </property>
</Properties>
</file>